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1377" w14:textId="3960D617" w:rsidR="00B219B2" w:rsidRDefault="00B219B2" w:rsidP="00B219B2">
      <w:pPr>
        <w:spacing w:after="120" w:line="276" w:lineRule="auto"/>
        <w:ind w:right="406"/>
        <w:jc w:val="center"/>
        <w:rPr>
          <w:b/>
        </w:rPr>
      </w:pPr>
      <w:r w:rsidRPr="00AF791A">
        <w:rPr>
          <w:noProof/>
          <w:lang w:val="pt-PT" w:eastAsia="pt-PT"/>
        </w:rPr>
        <w:drawing>
          <wp:inline distT="0" distB="0" distL="0" distR="0" wp14:anchorId="15C9535F" wp14:editId="3BD6C56E">
            <wp:extent cx="10096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p>
    <w:p w14:paraId="1D479FAA" w14:textId="77777777" w:rsidR="00B219B2" w:rsidRPr="00561322" w:rsidRDefault="00B219B2" w:rsidP="00B219B2">
      <w:pPr>
        <w:spacing w:after="120" w:line="276" w:lineRule="auto"/>
        <w:ind w:left="364" w:right="406"/>
        <w:jc w:val="center"/>
        <w:rPr>
          <w:lang w:val="pt-BR"/>
        </w:rPr>
      </w:pPr>
      <w:r w:rsidRPr="00561322">
        <w:rPr>
          <w:b/>
          <w:lang w:val="pt-BR"/>
        </w:rPr>
        <w:t xml:space="preserve">REPÚBLICA DE ANGOLA </w:t>
      </w:r>
    </w:p>
    <w:p w14:paraId="5FC4F1A8" w14:textId="77777777" w:rsidR="00B219B2" w:rsidRPr="00561322" w:rsidRDefault="00B219B2" w:rsidP="00B219B2">
      <w:pPr>
        <w:spacing w:after="110" w:line="276" w:lineRule="auto"/>
        <w:jc w:val="center"/>
        <w:rPr>
          <w:lang w:val="pt-BR"/>
        </w:rPr>
      </w:pPr>
      <w:r w:rsidRPr="00561322">
        <w:rPr>
          <w:lang w:val="pt-BR"/>
        </w:rPr>
        <w:t xml:space="preserve"> </w:t>
      </w:r>
    </w:p>
    <w:p w14:paraId="21779D04" w14:textId="77777777" w:rsidR="00B219B2" w:rsidRDefault="00B219B2" w:rsidP="00B219B2">
      <w:pPr>
        <w:pStyle w:val="Heading1"/>
        <w:spacing w:after="4" w:line="276" w:lineRule="auto"/>
        <w:ind w:left="1364" w:right="799"/>
        <w:rPr>
          <w:color w:val="auto"/>
          <w:szCs w:val="24"/>
        </w:rPr>
      </w:pPr>
      <w:r>
        <w:rPr>
          <w:color w:val="auto"/>
          <w:szCs w:val="24"/>
        </w:rPr>
        <w:t>DECRETO EXECUTIVO CONJUNTO N.º _____/20__</w:t>
      </w:r>
    </w:p>
    <w:p w14:paraId="04CF53E9" w14:textId="77777777" w:rsidR="00B219B2" w:rsidRPr="00561322" w:rsidRDefault="00B219B2" w:rsidP="00B219B2">
      <w:pPr>
        <w:spacing w:line="276" w:lineRule="auto"/>
        <w:rPr>
          <w:lang w:val="pt-BR"/>
        </w:rPr>
      </w:pPr>
    </w:p>
    <w:p w14:paraId="20D2C0A0" w14:textId="77777777" w:rsidR="00B219B2" w:rsidRDefault="00B219B2" w:rsidP="00B219B2">
      <w:pPr>
        <w:pStyle w:val="Heading1"/>
        <w:spacing w:after="4" w:line="276" w:lineRule="auto"/>
        <w:ind w:left="2144" w:right="2119"/>
        <w:rPr>
          <w:color w:val="auto"/>
          <w:szCs w:val="24"/>
        </w:rPr>
      </w:pPr>
      <w:r>
        <w:rPr>
          <w:color w:val="auto"/>
          <w:szCs w:val="24"/>
        </w:rPr>
        <w:t xml:space="preserve">DE _____ DE _______ </w:t>
      </w:r>
    </w:p>
    <w:p w14:paraId="50348FB1" w14:textId="77777777" w:rsidR="00B219B2" w:rsidRPr="00561322" w:rsidRDefault="00B219B2" w:rsidP="00B219B2">
      <w:pPr>
        <w:spacing w:after="112" w:line="276" w:lineRule="auto"/>
        <w:ind w:left="434" w:right="483"/>
        <w:jc w:val="center"/>
        <w:rPr>
          <w:b/>
          <w:lang w:val="pt-BR"/>
        </w:rPr>
      </w:pPr>
    </w:p>
    <w:p w14:paraId="0B7963C7" w14:textId="7DD2855F" w:rsidR="00B219B2" w:rsidRDefault="00B219B2" w:rsidP="003F6A0D">
      <w:pPr>
        <w:spacing w:before="120" w:line="360" w:lineRule="auto"/>
        <w:ind w:firstLine="709"/>
        <w:jc w:val="both"/>
        <w:rPr>
          <w:rFonts w:ascii="Arial" w:eastAsia="Calibri" w:hAnsi="Arial" w:cs="Arial"/>
          <w:lang w:val="pt-BR"/>
        </w:rPr>
      </w:pPr>
      <w:r w:rsidRPr="004202EC">
        <w:rPr>
          <w:rFonts w:ascii="Arial" w:eastAsia="Calibri" w:hAnsi="Arial" w:cs="Arial"/>
          <w:lang w:val="pt-BR"/>
        </w:rPr>
        <w:t xml:space="preserve">Nos últimos anos, Angola tem implementado um conjunto de medidas reformulando a estrutura organizativa </w:t>
      </w:r>
      <w:r w:rsidRPr="00B219B2">
        <w:rPr>
          <w:rFonts w:ascii="Arial" w:eastAsia="Calibri" w:hAnsi="Arial" w:cs="Arial"/>
          <w:lang w:val="pt-BR"/>
        </w:rPr>
        <w:t xml:space="preserve">do sector marítimo e portuário, designadamente, com a criação do </w:t>
      </w:r>
      <w:r>
        <w:rPr>
          <w:rFonts w:ascii="Arial" w:eastAsia="Calibri" w:hAnsi="Arial" w:cs="Arial"/>
          <w:lang w:val="pt-BR"/>
        </w:rPr>
        <w:t>Agência Marítima Nacional - AMN</w:t>
      </w:r>
      <w:r w:rsidRPr="00B219B2">
        <w:rPr>
          <w:rFonts w:ascii="Arial" w:eastAsia="Calibri" w:hAnsi="Arial" w:cs="Arial"/>
          <w:lang w:val="pt-BR"/>
        </w:rPr>
        <w:t>, resultado da fusão entre o Instituto Marítimo e Portuário de Angola</w:t>
      </w:r>
      <w:r w:rsidRPr="004202EC">
        <w:rPr>
          <w:rFonts w:ascii="Arial" w:eastAsia="Calibri" w:hAnsi="Arial" w:cs="Arial"/>
          <w:lang w:val="pt-BR"/>
        </w:rPr>
        <w:t xml:space="preserve"> – IMPA e o Instituto Hidrográfico e de Sinalização Marítima de Angola - IHSMA, bem como a reforma legislativa que tem operado nesse mesmo se</w:t>
      </w:r>
      <w:r w:rsidR="00AD5295">
        <w:rPr>
          <w:rFonts w:ascii="Arial" w:eastAsia="Calibri" w:hAnsi="Arial" w:cs="Arial"/>
          <w:lang w:val="pt-BR"/>
        </w:rPr>
        <w:t>c</w:t>
      </w:r>
      <w:r w:rsidRPr="004202EC">
        <w:rPr>
          <w:rFonts w:ascii="Arial" w:eastAsia="Calibri" w:hAnsi="Arial" w:cs="Arial"/>
          <w:lang w:val="pt-BR"/>
        </w:rPr>
        <w:t xml:space="preserve">tor. </w:t>
      </w:r>
    </w:p>
    <w:p w14:paraId="4AF5810A" w14:textId="463FBEB9" w:rsidR="00B219B2" w:rsidRPr="006A4F28" w:rsidRDefault="00B219B2" w:rsidP="003F6A0D">
      <w:pPr>
        <w:spacing w:before="120" w:line="360" w:lineRule="auto"/>
        <w:ind w:firstLine="709"/>
        <w:jc w:val="both"/>
        <w:rPr>
          <w:rFonts w:ascii="Arial" w:eastAsia="Calibri" w:hAnsi="Arial" w:cs="Arial"/>
          <w:lang w:val="pt-BR"/>
        </w:rPr>
      </w:pPr>
      <w:r w:rsidRPr="00B219B2">
        <w:rPr>
          <w:rFonts w:ascii="Arial" w:eastAsia="Calibri" w:hAnsi="Arial" w:cs="Arial"/>
          <w:lang w:val="pt-BR"/>
        </w:rPr>
        <w:t xml:space="preserve">Considerando que desde a data da entrada em vigor do Despacho Conjunto n.º127/04, de 29 de Junho e do Decreto Executivo Conjunto n.º 64/10 de 16 de Junho, que aprovam o Regulamento e a </w:t>
      </w:r>
      <w:r w:rsidR="000E2931">
        <w:rPr>
          <w:rFonts w:ascii="Arial" w:eastAsia="Calibri" w:hAnsi="Arial" w:cs="Arial"/>
          <w:lang w:val="pt-BR"/>
        </w:rPr>
        <w:t>Tabela</w:t>
      </w:r>
      <w:r w:rsidRPr="00B219B2">
        <w:rPr>
          <w:rFonts w:ascii="Arial" w:eastAsia="Calibri" w:hAnsi="Arial" w:cs="Arial"/>
          <w:lang w:val="pt-BR"/>
        </w:rPr>
        <w:t xml:space="preserve"> de Taxas do Instituto Marítimo e Portuário de Angola - IMPA  não sofreram quaisquer alterações ou atualizações;</w:t>
      </w:r>
    </w:p>
    <w:p w14:paraId="47643BDE" w14:textId="7E663AD6" w:rsidR="00B219B2" w:rsidRPr="006A4F28" w:rsidRDefault="00B219B2" w:rsidP="00B219B2">
      <w:pPr>
        <w:spacing w:before="120" w:line="360" w:lineRule="auto"/>
        <w:ind w:firstLine="709"/>
        <w:jc w:val="both"/>
        <w:rPr>
          <w:rFonts w:ascii="Arial" w:eastAsia="Calibri" w:hAnsi="Arial" w:cs="Arial"/>
          <w:lang w:val="pt-BR"/>
        </w:rPr>
      </w:pPr>
      <w:r w:rsidRPr="006A4F28">
        <w:rPr>
          <w:rFonts w:ascii="Arial" w:eastAsia="Calibri" w:hAnsi="Arial" w:cs="Arial"/>
          <w:lang w:val="pt-BR"/>
        </w:rPr>
        <w:t xml:space="preserve">Reconhecendo que os valores das taxas que eram cobradas pelos serviços prestados pelo IMPA revelam-se desajustados à realidade actual, bem como a um conjunto de serviços </w:t>
      </w:r>
      <w:r w:rsidRPr="00805A6D">
        <w:rPr>
          <w:rFonts w:ascii="Arial" w:eastAsia="Calibri" w:hAnsi="Arial" w:cs="Arial"/>
          <w:lang w:val="pt-BR"/>
        </w:rPr>
        <w:t>prestados</w:t>
      </w:r>
      <w:r w:rsidR="00E07E84" w:rsidRPr="00805A6D">
        <w:rPr>
          <w:rFonts w:ascii="Arial" w:eastAsia="Calibri" w:hAnsi="Arial" w:cs="Arial"/>
          <w:lang w:val="pt-BR"/>
        </w:rPr>
        <w:t xml:space="preserve"> no </w:t>
      </w:r>
      <w:r w:rsidR="00627200" w:rsidRPr="00805A6D">
        <w:rPr>
          <w:rFonts w:ascii="Arial" w:eastAsia="Calibri" w:hAnsi="Arial" w:cs="Arial"/>
          <w:lang w:val="pt-BR"/>
        </w:rPr>
        <w:t>âmbito das conve</w:t>
      </w:r>
      <w:r w:rsidR="002248A6" w:rsidRPr="00805A6D">
        <w:rPr>
          <w:rFonts w:ascii="Arial" w:eastAsia="Calibri" w:hAnsi="Arial" w:cs="Arial"/>
          <w:lang w:val="pt-BR"/>
        </w:rPr>
        <w:t>n</w:t>
      </w:r>
      <w:r w:rsidR="00627200" w:rsidRPr="00805A6D">
        <w:rPr>
          <w:rFonts w:ascii="Arial" w:eastAsia="Calibri" w:hAnsi="Arial" w:cs="Arial"/>
          <w:lang w:val="pt-BR"/>
        </w:rPr>
        <w:t>ções</w:t>
      </w:r>
      <w:r w:rsidR="009E4A19" w:rsidRPr="00805A6D">
        <w:rPr>
          <w:rFonts w:ascii="Arial" w:eastAsia="Calibri" w:hAnsi="Arial" w:cs="Arial"/>
          <w:lang w:val="pt-BR"/>
        </w:rPr>
        <w:t>, códigos de segurança e prote</w:t>
      </w:r>
      <w:r w:rsidR="00662E1B" w:rsidRPr="00805A6D">
        <w:rPr>
          <w:rFonts w:ascii="Arial" w:eastAsia="Calibri" w:hAnsi="Arial" w:cs="Arial"/>
          <w:lang w:val="pt-BR"/>
        </w:rPr>
        <w:t>c</w:t>
      </w:r>
      <w:r w:rsidR="009E4A19" w:rsidRPr="00805A6D">
        <w:rPr>
          <w:rFonts w:ascii="Arial" w:eastAsia="Calibri" w:hAnsi="Arial" w:cs="Arial"/>
          <w:lang w:val="pt-BR"/>
        </w:rPr>
        <w:t xml:space="preserve">ção </w:t>
      </w:r>
      <w:r w:rsidR="001129E5" w:rsidRPr="00805A6D">
        <w:rPr>
          <w:rFonts w:ascii="Arial" w:eastAsia="Calibri" w:hAnsi="Arial" w:cs="Arial"/>
          <w:lang w:val="pt-BR"/>
        </w:rPr>
        <w:t>marítima e demais protocolos</w:t>
      </w:r>
      <w:r w:rsidRPr="007421E1">
        <w:rPr>
          <w:rFonts w:ascii="Arial" w:eastAsia="Calibri" w:hAnsi="Arial" w:cs="Arial"/>
          <w:lang w:val="pt-BR"/>
        </w:rPr>
        <w:t xml:space="preserve"> sem taxação</w:t>
      </w:r>
      <w:r w:rsidRPr="006A4F28">
        <w:rPr>
          <w:rFonts w:ascii="Arial" w:eastAsia="Calibri" w:hAnsi="Arial" w:cs="Arial"/>
          <w:lang w:val="pt-BR"/>
        </w:rPr>
        <w:t xml:space="preserve">, o que pode comprometer na redução da sua autonomia financeira e patrimonial, na sustentabilidade económica e financeira da </w:t>
      </w:r>
      <w:r>
        <w:rPr>
          <w:rFonts w:ascii="Arial" w:eastAsia="Calibri" w:hAnsi="Arial" w:cs="Arial"/>
          <w:lang w:val="pt-BR"/>
        </w:rPr>
        <w:t xml:space="preserve">Agência Marítima Nacional – AMN </w:t>
      </w:r>
      <w:r w:rsidRPr="006A4F28">
        <w:rPr>
          <w:rFonts w:ascii="Arial" w:eastAsia="Calibri" w:hAnsi="Arial" w:cs="Arial"/>
          <w:lang w:val="pt-BR"/>
        </w:rPr>
        <w:t>no cumprimento das suas obrigações convencionais e memorandos inter</w:t>
      </w:r>
      <w:r>
        <w:rPr>
          <w:rFonts w:ascii="Arial" w:eastAsia="Calibri" w:hAnsi="Arial" w:cs="Arial"/>
          <w:lang w:val="pt-BR"/>
        </w:rPr>
        <w:t>nacionais de que Angola é parte</w:t>
      </w:r>
      <w:r w:rsidRPr="009A323B">
        <w:rPr>
          <w:rFonts w:ascii="Arial" w:eastAsia="Calibri" w:hAnsi="Arial" w:cs="Arial"/>
          <w:lang w:val="pt-BR"/>
        </w:rPr>
        <w:t>;</w:t>
      </w:r>
      <w:r w:rsidRPr="006A4F28">
        <w:rPr>
          <w:rFonts w:ascii="Arial" w:eastAsia="Calibri" w:hAnsi="Arial" w:cs="Arial"/>
          <w:lang w:val="pt-BR"/>
        </w:rPr>
        <w:t xml:space="preserve"> </w:t>
      </w:r>
    </w:p>
    <w:p w14:paraId="6B598851" w14:textId="3374B6C7" w:rsidR="00B219B2" w:rsidRPr="006A4F28" w:rsidRDefault="00B219B2" w:rsidP="00B219B2">
      <w:pPr>
        <w:spacing w:before="120" w:line="360" w:lineRule="auto"/>
        <w:ind w:firstLine="709"/>
        <w:jc w:val="both"/>
        <w:rPr>
          <w:rFonts w:ascii="Arial" w:eastAsia="Calibri" w:hAnsi="Arial" w:cs="Arial"/>
          <w:lang w:val="pt-BR"/>
        </w:rPr>
      </w:pPr>
      <w:r w:rsidRPr="006A4F28">
        <w:rPr>
          <w:rFonts w:ascii="Arial" w:eastAsia="Calibri" w:hAnsi="Arial" w:cs="Arial"/>
          <w:lang w:val="pt-BR"/>
        </w:rPr>
        <w:t xml:space="preserve">Reconhecendo ainda a necessidade de se delinear as fontes de financiamento da </w:t>
      </w:r>
      <w:r>
        <w:rPr>
          <w:rFonts w:ascii="Arial" w:eastAsia="Calibri" w:hAnsi="Arial" w:cs="Arial"/>
          <w:lang w:val="pt-BR"/>
        </w:rPr>
        <w:t>Agência Marítima Nacional - AMN</w:t>
      </w:r>
      <w:r w:rsidRPr="006A4F28">
        <w:rPr>
          <w:rFonts w:ascii="Arial" w:eastAsia="Calibri" w:hAnsi="Arial" w:cs="Arial"/>
          <w:lang w:val="pt-BR"/>
        </w:rPr>
        <w:t xml:space="preserve"> com a criação de um regulamento de taxas e emolumentos, que a formulação do regulamento de taxas da AMN é baseada no Regime Geral das Taxas, aprovado pela Lei n.º </w:t>
      </w:r>
      <w:r w:rsidRPr="006A4F28">
        <w:rPr>
          <w:rFonts w:ascii="Arial" w:eastAsia="Calibri" w:hAnsi="Arial" w:cs="Arial"/>
          <w:lang w:val="pt-BR"/>
        </w:rPr>
        <w:lastRenderedPageBreak/>
        <w:t xml:space="preserve">7/11, de 16 de Fevereiro e que constituem uma fonte de financiamento importante que a </w:t>
      </w:r>
      <w:r>
        <w:rPr>
          <w:rFonts w:ascii="Arial" w:eastAsia="Calibri" w:hAnsi="Arial" w:cs="Arial"/>
          <w:lang w:val="pt-BR"/>
        </w:rPr>
        <w:t xml:space="preserve">Agência Marítima Nacional - AMN </w:t>
      </w:r>
      <w:r w:rsidRPr="006A4F28">
        <w:rPr>
          <w:rFonts w:ascii="Arial" w:eastAsia="Calibri" w:hAnsi="Arial" w:cs="Arial"/>
          <w:lang w:val="pt-BR"/>
        </w:rPr>
        <w:t>dispõe na prossecução das suas políticas públicas locais, em áreas tão diversas do sector marítimo,</w:t>
      </w:r>
      <w:r>
        <w:rPr>
          <w:rFonts w:ascii="Arial" w:eastAsia="Calibri" w:hAnsi="Arial" w:cs="Arial"/>
          <w:lang w:val="pt-BR"/>
        </w:rPr>
        <w:t xml:space="preserve"> </w:t>
      </w:r>
      <w:r w:rsidRPr="006A4F28">
        <w:rPr>
          <w:rFonts w:ascii="Arial" w:eastAsia="Calibri" w:hAnsi="Arial" w:cs="Arial"/>
          <w:lang w:val="pt-BR"/>
        </w:rPr>
        <w:t xml:space="preserve">portuário e hidrográfico. </w:t>
      </w:r>
    </w:p>
    <w:p w14:paraId="64CF6F01" w14:textId="77777777" w:rsidR="00B219B2" w:rsidRPr="00D406FC" w:rsidRDefault="00B219B2" w:rsidP="00B219B2">
      <w:pPr>
        <w:spacing w:after="112" w:line="360" w:lineRule="auto"/>
        <w:ind w:left="434" w:right="483"/>
        <w:jc w:val="center"/>
        <w:rPr>
          <w:rFonts w:ascii="Arial" w:hAnsi="Arial" w:cs="Arial"/>
          <w:b/>
          <w:color w:val="FF0000"/>
          <w:lang w:val="pt-BR"/>
        </w:rPr>
      </w:pPr>
    </w:p>
    <w:p w14:paraId="04E262A4" w14:textId="1F94B06F" w:rsidR="00B219B2" w:rsidRPr="00D8308D" w:rsidRDefault="00B219B2" w:rsidP="00B219B2">
      <w:pPr>
        <w:pStyle w:val="Heading2"/>
        <w:spacing w:before="124" w:line="360" w:lineRule="auto"/>
        <w:ind w:left="0" w:firstLine="709"/>
        <w:jc w:val="both"/>
        <w:rPr>
          <w:b w:val="0"/>
          <w:color w:val="auto"/>
          <w:sz w:val="24"/>
          <w:szCs w:val="24"/>
        </w:rPr>
      </w:pPr>
      <w:r w:rsidRPr="00D8308D">
        <w:rPr>
          <w:rFonts w:cs="Arial"/>
          <w:b w:val="0"/>
          <w:color w:val="auto"/>
          <w:sz w:val="24"/>
          <w:szCs w:val="24"/>
          <w:lang w:val="pt-BR"/>
        </w:rPr>
        <w:tab/>
      </w:r>
      <w:r w:rsidRPr="009A323B">
        <w:rPr>
          <w:rFonts w:cs="Arial"/>
          <w:b w:val="0"/>
          <w:color w:val="auto"/>
          <w:sz w:val="24"/>
          <w:szCs w:val="24"/>
          <w:lang w:val="pt-BR"/>
        </w:rPr>
        <w:t>Para sistematização e conformação do regulamento</w:t>
      </w:r>
      <w:r w:rsidRPr="009A323B">
        <w:rPr>
          <w:b w:val="0"/>
          <w:color w:val="auto"/>
          <w:sz w:val="24"/>
          <w:szCs w:val="24"/>
        </w:rPr>
        <w:t xml:space="preserve"> das taxas de serviços prestados pelos órgãos e serviços da </w:t>
      </w:r>
      <w:r>
        <w:rPr>
          <w:b w:val="0"/>
          <w:color w:val="auto"/>
          <w:sz w:val="24"/>
          <w:szCs w:val="24"/>
        </w:rPr>
        <w:t>Agência Marítima Nacional - AMN</w:t>
      </w:r>
      <w:r w:rsidRPr="009A323B">
        <w:rPr>
          <w:b w:val="0"/>
          <w:color w:val="auto"/>
          <w:sz w:val="24"/>
          <w:szCs w:val="24"/>
        </w:rPr>
        <w:t xml:space="preserve"> à realidade actual, é criada o presente instrumento que regulará todas taxas e serviços prestados pela AMN.</w:t>
      </w:r>
      <w:r>
        <w:rPr>
          <w:b w:val="0"/>
          <w:color w:val="auto"/>
          <w:sz w:val="24"/>
          <w:szCs w:val="24"/>
        </w:rPr>
        <w:t xml:space="preserve"> </w:t>
      </w:r>
    </w:p>
    <w:p w14:paraId="7BEEE8EB" w14:textId="77777777" w:rsidR="00B219B2" w:rsidRPr="00AD05A6" w:rsidRDefault="00B219B2" w:rsidP="00B219B2">
      <w:pPr>
        <w:tabs>
          <w:tab w:val="left" w:pos="930"/>
        </w:tabs>
        <w:spacing w:after="112" w:line="276" w:lineRule="auto"/>
        <w:ind w:left="434" w:right="483"/>
        <w:rPr>
          <w:rFonts w:ascii="Arial" w:hAnsi="Arial" w:cs="Arial"/>
          <w:b/>
          <w:lang w:val="pt-PT"/>
        </w:rPr>
      </w:pPr>
    </w:p>
    <w:p w14:paraId="176A7A2E" w14:textId="77777777" w:rsidR="00B219B2" w:rsidRPr="004202EC" w:rsidRDefault="00B219B2" w:rsidP="00B219B2">
      <w:pPr>
        <w:spacing w:after="112" w:line="276" w:lineRule="auto"/>
        <w:ind w:left="434" w:right="483"/>
        <w:jc w:val="center"/>
        <w:rPr>
          <w:rFonts w:ascii="Arial" w:hAnsi="Arial" w:cs="Arial"/>
          <w:b/>
          <w:lang w:val="pt-BR"/>
        </w:rPr>
      </w:pPr>
    </w:p>
    <w:p w14:paraId="6ADE0575" w14:textId="77777777" w:rsidR="00B219B2" w:rsidRPr="004202EC" w:rsidRDefault="00B219B2" w:rsidP="00B219B2">
      <w:pPr>
        <w:spacing w:after="112" w:line="276" w:lineRule="auto"/>
        <w:ind w:right="483"/>
        <w:rPr>
          <w:rFonts w:ascii="Arial" w:hAnsi="Arial" w:cs="Arial"/>
          <w:b/>
          <w:lang w:val="pt-BR"/>
        </w:rPr>
      </w:pPr>
    </w:p>
    <w:p w14:paraId="62845608" w14:textId="77777777" w:rsidR="00B219B2" w:rsidRPr="004202EC" w:rsidRDefault="00B219B2" w:rsidP="00B219B2">
      <w:pPr>
        <w:spacing w:after="112" w:line="276" w:lineRule="auto"/>
        <w:ind w:left="434" w:right="483"/>
        <w:jc w:val="center"/>
        <w:rPr>
          <w:rFonts w:ascii="Arial" w:hAnsi="Arial" w:cs="Arial"/>
          <w:b/>
          <w:lang w:val="pt-BR"/>
        </w:rPr>
      </w:pPr>
    </w:p>
    <w:p w14:paraId="09E56CEB" w14:textId="77777777" w:rsidR="00B219B2" w:rsidRDefault="00B219B2" w:rsidP="00B219B2">
      <w:pPr>
        <w:spacing w:after="112" w:line="276" w:lineRule="auto"/>
        <w:ind w:left="434" w:right="483"/>
        <w:jc w:val="center"/>
        <w:rPr>
          <w:b/>
          <w:lang w:val="pt-BR"/>
        </w:rPr>
      </w:pPr>
    </w:p>
    <w:p w14:paraId="41901816" w14:textId="77777777" w:rsidR="00B219B2" w:rsidRDefault="00B219B2" w:rsidP="00B219B2">
      <w:pPr>
        <w:spacing w:after="112" w:line="276" w:lineRule="auto"/>
        <w:ind w:left="434" w:right="483"/>
        <w:jc w:val="center"/>
        <w:rPr>
          <w:b/>
          <w:lang w:val="pt-BR"/>
        </w:rPr>
      </w:pPr>
    </w:p>
    <w:p w14:paraId="4FF8DDFB" w14:textId="77777777" w:rsidR="00B219B2" w:rsidRDefault="00B219B2" w:rsidP="00B219B2">
      <w:pPr>
        <w:spacing w:after="112" w:line="276" w:lineRule="auto"/>
        <w:ind w:left="434" w:right="483"/>
        <w:jc w:val="center"/>
        <w:rPr>
          <w:b/>
          <w:lang w:val="pt-BR"/>
        </w:rPr>
      </w:pPr>
    </w:p>
    <w:p w14:paraId="1968C5CB" w14:textId="77777777" w:rsidR="00B219B2" w:rsidRDefault="00B219B2" w:rsidP="00B219B2">
      <w:pPr>
        <w:spacing w:after="112" w:line="276" w:lineRule="auto"/>
        <w:ind w:left="434" w:right="483"/>
        <w:jc w:val="center"/>
        <w:rPr>
          <w:b/>
          <w:lang w:val="pt-BR"/>
        </w:rPr>
      </w:pPr>
    </w:p>
    <w:p w14:paraId="6378CDE4" w14:textId="77777777" w:rsidR="00B219B2" w:rsidRDefault="00B219B2" w:rsidP="00B219B2">
      <w:pPr>
        <w:spacing w:after="112" w:line="276" w:lineRule="auto"/>
        <w:ind w:left="434" w:right="483"/>
        <w:jc w:val="center"/>
        <w:rPr>
          <w:b/>
          <w:lang w:val="pt-BR"/>
        </w:rPr>
      </w:pPr>
    </w:p>
    <w:p w14:paraId="2C7F992B" w14:textId="77777777" w:rsidR="00B219B2" w:rsidRDefault="00B219B2" w:rsidP="00B219B2">
      <w:pPr>
        <w:spacing w:after="112" w:line="276" w:lineRule="auto"/>
        <w:ind w:left="434" w:right="483"/>
        <w:jc w:val="center"/>
        <w:rPr>
          <w:b/>
          <w:lang w:val="pt-BR"/>
        </w:rPr>
      </w:pPr>
    </w:p>
    <w:p w14:paraId="3623CB55" w14:textId="77777777" w:rsidR="00B219B2" w:rsidRDefault="00B219B2" w:rsidP="00B219B2">
      <w:pPr>
        <w:spacing w:after="112" w:line="276" w:lineRule="auto"/>
        <w:ind w:left="434" w:right="483"/>
        <w:jc w:val="center"/>
        <w:rPr>
          <w:b/>
          <w:lang w:val="pt-BR"/>
        </w:rPr>
      </w:pPr>
    </w:p>
    <w:p w14:paraId="163C4503" w14:textId="77777777" w:rsidR="00B219B2" w:rsidRDefault="00B219B2" w:rsidP="00B219B2">
      <w:pPr>
        <w:spacing w:after="112" w:line="276" w:lineRule="auto"/>
        <w:ind w:left="434" w:right="483"/>
        <w:jc w:val="center"/>
        <w:rPr>
          <w:b/>
          <w:lang w:val="pt-BR"/>
        </w:rPr>
      </w:pPr>
    </w:p>
    <w:p w14:paraId="2130425C" w14:textId="77777777" w:rsidR="00B219B2" w:rsidRDefault="00B219B2" w:rsidP="00B219B2">
      <w:pPr>
        <w:spacing w:after="112" w:line="276" w:lineRule="auto"/>
        <w:ind w:left="434" w:right="483"/>
        <w:jc w:val="center"/>
        <w:rPr>
          <w:b/>
          <w:lang w:val="pt-BR"/>
        </w:rPr>
      </w:pPr>
    </w:p>
    <w:p w14:paraId="536E74B9" w14:textId="77777777" w:rsidR="00B219B2" w:rsidRDefault="00B219B2" w:rsidP="00B219B2">
      <w:pPr>
        <w:spacing w:after="112" w:line="276" w:lineRule="auto"/>
        <w:ind w:left="434" w:right="483"/>
        <w:jc w:val="center"/>
        <w:rPr>
          <w:b/>
          <w:lang w:val="pt-BR"/>
        </w:rPr>
      </w:pPr>
    </w:p>
    <w:p w14:paraId="4F80CAFA" w14:textId="77777777" w:rsidR="00B219B2" w:rsidRDefault="00B219B2" w:rsidP="00B219B2">
      <w:pPr>
        <w:spacing w:after="112" w:line="276" w:lineRule="auto"/>
        <w:ind w:left="434" w:right="483"/>
        <w:jc w:val="center"/>
        <w:rPr>
          <w:b/>
          <w:lang w:val="pt-BR"/>
        </w:rPr>
      </w:pPr>
    </w:p>
    <w:p w14:paraId="1AF7B6A2" w14:textId="77777777" w:rsidR="00B219B2" w:rsidRDefault="00B219B2" w:rsidP="00B219B2">
      <w:pPr>
        <w:spacing w:after="112" w:line="276" w:lineRule="auto"/>
        <w:ind w:left="434" w:right="483"/>
        <w:jc w:val="center"/>
        <w:rPr>
          <w:b/>
          <w:lang w:val="pt-BR"/>
        </w:rPr>
      </w:pPr>
    </w:p>
    <w:p w14:paraId="2C262837" w14:textId="77777777" w:rsidR="00B219B2" w:rsidRDefault="00B219B2" w:rsidP="00B219B2">
      <w:pPr>
        <w:spacing w:after="112" w:line="276" w:lineRule="auto"/>
        <w:ind w:left="434" w:right="483"/>
        <w:jc w:val="center"/>
        <w:rPr>
          <w:b/>
          <w:lang w:val="pt-BR"/>
        </w:rPr>
      </w:pPr>
    </w:p>
    <w:p w14:paraId="4EE184C5" w14:textId="77777777" w:rsidR="00B219B2" w:rsidRDefault="00B219B2" w:rsidP="00B219B2">
      <w:pPr>
        <w:spacing w:after="112" w:line="276" w:lineRule="auto"/>
        <w:ind w:left="434" w:right="483"/>
        <w:jc w:val="center"/>
        <w:rPr>
          <w:b/>
          <w:lang w:val="pt-BR"/>
        </w:rPr>
      </w:pPr>
    </w:p>
    <w:p w14:paraId="3CAF5BA6" w14:textId="77777777" w:rsidR="00B219B2" w:rsidRDefault="00B219B2" w:rsidP="00B219B2">
      <w:pPr>
        <w:spacing w:after="112" w:line="276" w:lineRule="auto"/>
        <w:ind w:left="434" w:right="483"/>
        <w:jc w:val="center"/>
        <w:rPr>
          <w:b/>
          <w:lang w:val="pt-BR"/>
        </w:rPr>
      </w:pPr>
    </w:p>
    <w:p w14:paraId="2E5BC03B" w14:textId="77777777" w:rsidR="00B219B2" w:rsidRDefault="00B219B2" w:rsidP="00B219B2">
      <w:pPr>
        <w:spacing w:after="112" w:line="276" w:lineRule="auto"/>
        <w:ind w:left="434" w:right="483"/>
        <w:jc w:val="center"/>
        <w:rPr>
          <w:b/>
          <w:lang w:val="pt-BR"/>
        </w:rPr>
      </w:pPr>
    </w:p>
    <w:p w14:paraId="10EA5182" w14:textId="77777777" w:rsidR="00B219B2" w:rsidRDefault="00B219B2" w:rsidP="00B219B2">
      <w:pPr>
        <w:spacing w:after="112" w:line="276" w:lineRule="auto"/>
        <w:ind w:left="434" w:right="483"/>
        <w:jc w:val="center"/>
        <w:rPr>
          <w:b/>
          <w:lang w:val="pt-BR"/>
        </w:rPr>
      </w:pPr>
    </w:p>
    <w:p w14:paraId="084592F0" w14:textId="77777777" w:rsidR="00B219B2" w:rsidRDefault="00B219B2" w:rsidP="00B219B2">
      <w:pPr>
        <w:spacing w:after="112" w:line="276" w:lineRule="auto"/>
        <w:ind w:left="434" w:right="483"/>
        <w:jc w:val="center"/>
        <w:rPr>
          <w:b/>
          <w:lang w:val="pt-BR"/>
        </w:rPr>
      </w:pPr>
    </w:p>
    <w:p w14:paraId="7022C931" w14:textId="77777777" w:rsidR="00B219B2" w:rsidRDefault="00B219B2" w:rsidP="00B219B2">
      <w:pPr>
        <w:spacing w:after="112" w:line="276" w:lineRule="auto"/>
        <w:ind w:left="434" w:right="483"/>
        <w:jc w:val="center"/>
        <w:rPr>
          <w:b/>
          <w:lang w:val="pt-BR"/>
        </w:rPr>
      </w:pPr>
    </w:p>
    <w:p w14:paraId="018D4C00" w14:textId="77777777" w:rsidR="00B219B2" w:rsidRDefault="00B219B2" w:rsidP="00B219B2">
      <w:pPr>
        <w:spacing w:after="112" w:line="276" w:lineRule="auto"/>
        <w:ind w:left="434" w:right="483"/>
        <w:jc w:val="center"/>
        <w:rPr>
          <w:b/>
          <w:lang w:val="pt-BR"/>
        </w:rPr>
      </w:pPr>
    </w:p>
    <w:p w14:paraId="24A93E65" w14:textId="77777777" w:rsidR="00B219B2" w:rsidRDefault="00B219B2" w:rsidP="002A79F0">
      <w:pPr>
        <w:spacing w:after="112" w:line="276" w:lineRule="auto"/>
        <w:ind w:left="434" w:right="483"/>
        <w:jc w:val="both"/>
        <w:rPr>
          <w:b/>
          <w:lang w:val="pt-BR"/>
        </w:rPr>
      </w:pPr>
    </w:p>
    <w:p w14:paraId="1EE2E6E7" w14:textId="6FD2A4B3" w:rsidR="00B219B2" w:rsidRDefault="00B219B2" w:rsidP="002A79F0">
      <w:pPr>
        <w:pStyle w:val="Heading2"/>
        <w:spacing w:before="124" w:line="220" w:lineRule="auto"/>
        <w:ind w:left="537"/>
        <w:rPr>
          <w:sz w:val="24"/>
          <w:szCs w:val="24"/>
        </w:rPr>
      </w:pPr>
      <w:bookmarkStart w:id="0" w:name="_Hlk110412174"/>
      <w:bookmarkStart w:id="1" w:name="_Hlk110415509"/>
      <w:r>
        <w:rPr>
          <w:sz w:val="24"/>
          <w:szCs w:val="24"/>
        </w:rPr>
        <w:t>REGULAMENTO DAS TAXAS</w:t>
      </w:r>
      <w:r w:rsidR="00D64E5A">
        <w:rPr>
          <w:sz w:val="24"/>
          <w:szCs w:val="24"/>
        </w:rPr>
        <w:t xml:space="preserve">, COMPARTICIPAÇÕES </w:t>
      </w:r>
      <w:r w:rsidR="002A79F0">
        <w:rPr>
          <w:sz w:val="24"/>
          <w:szCs w:val="24"/>
        </w:rPr>
        <w:t>E EMOLUMENTOS</w:t>
      </w:r>
      <w:r>
        <w:rPr>
          <w:sz w:val="24"/>
          <w:szCs w:val="24"/>
        </w:rPr>
        <w:t xml:space="preserve"> DE SERVIÇOS PRESTADOS PELOS ÓRGÃOS DA AGÊNCIA MARÍTIMA NACIONAL - AMN</w:t>
      </w:r>
      <w:bookmarkEnd w:id="0"/>
    </w:p>
    <w:bookmarkEnd w:id="1"/>
    <w:p w14:paraId="01C0F564" w14:textId="77777777" w:rsidR="00B219B2" w:rsidRDefault="00B219B2" w:rsidP="00B219B2">
      <w:pPr>
        <w:pStyle w:val="BodyText"/>
        <w:spacing w:before="5"/>
        <w:rPr>
          <w:rFonts w:ascii="Arial"/>
          <w:b/>
          <w:sz w:val="15"/>
        </w:rPr>
      </w:pPr>
    </w:p>
    <w:p w14:paraId="6292A168" w14:textId="77777777" w:rsidR="00B219B2" w:rsidRDefault="00B219B2" w:rsidP="00B219B2">
      <w:pPr>
        <w:pStyle w:val="Heading1"/>
        <w:spacing w:before="150"/>
        <w:ind w:left="58" w:right="110"/>
        <w:rPr>
          <w:w w:val="105"/>
          <w:szCs w:val="24"/>
        </w:rPr>
      </w:pPr>
      <w:r>
        <w:rPr>
          <w:w w:val="105"/>
          <w:szCs w:val="24"/>
        </w:rPr>
        <w:t>CAPÍTULO I</w:t>
      </w:r>
    </w:p>
    <w:p w14:paraId="2E46EB17" w14:textId="77777777" w:rsidR="00B219B2" w:rsidRDefault="00B219B2" w:rsidP="00B219B2">
      <w:pPr>
        <w:pStyle w:val="Heading1"/>
        <w:spacing w:before="150"/>
        <w:ind w:left="58" w:right="110"/>
        <w:rPr>
          <w:w w:val="105"/>
          <w:szCs w:val="24"/>
        </w:rPr>
      </w:pPr>
      <w:r>
        <w:rPr>
          <w:w w:val="105"/>
          <w:szCs w:val="24"/>
        </w:rPr>
        <w:t>Disposições gerais</w:t>
      </w:r>
    </w:p>
    <w:p w14:paraId="71B820AA" w14:textId="77777777" w:rsidR="00B219B2" w:rsidRPr="00140D19" w:rsidRDefault="00B219B2" w:rsidP="00B219B2">
      <w:pPr>
        <w:tabs>
          <w:tab w:val="left" w:pos="516"/>
        </w:tabs>
        <w:spacing w:line="218" w:lineRule="auto"/>
        <w:ind w:left="125" w:right="177"/>
        <w:rPr>
          <w:lang w:val="pt-PT"/>
        </w:rPr>
      </w:pPr>
    </w:p>
    <w:p w14:paraId="3FCA0295" w14:textId="77777777" w:rsidR="00B219B2" w:rsidRPr="00663082" w:rsidRDefault="00B219B2" w:rsidP="00B219B2">
      <w:pPr>
        <w:tabs>
          <w:tab w:val="left" w:pos="516"/>
        </w:tabs>
        <w:spacing w:line="218" w:lineRule="auto"/>
        <w:ind w:right="177"/>
        <w:rPr>
          <w:lang w:val="pt-BR"/>
        </w:rPr>
      </w:pPr>
    </w:p>
    <w:p w14:paraId="43D1EC77" w14:textId="77777777" w:rsidR="00B219B2" w:rsidRPr="006E5EB0" w:rsidRDefault="00B219B2" w:rsidP="00B219B2">
      <w:pPr>
        <w:spacing w:after="112" w:line="276" w:lineRule="auto"/>
        <w:ind w:left="434" w:right="471"/>
        <w:jc w:val="center"/>
        <w:rPr>
          <w:rFonts w:ascii="Arial" w:hAnsi="Arial" w:cs="Arial"/>
          <w:lang w:val="pt-BR"/>
        </w:rPr>
      </w:pPr>
      <w:r w:rsidRPr="006E5EB0">
        <w:rPr>
          <w:rFonts w:ascii="Arial" w:hAnsi="Arial" w:cs="Arial"/>
          <w:lang w:val="pt-BR"/>
        </w:rPr>
        <w:t>Arti</w:t>
      </w:r>
      <w:r w:rsidRPr="00A35872">
        <w:rPr>
          <w:rFonts w:ascii="Arial" w:hAnsi="Arial" w:cs="Arial"/>
          <w:lang w:val="pt-BR"/>
        </w:rPr>
        <w:t>go 1.º</w:t>
      </w:r>
      <w:r w:rsidRPr="006E5EB0">
        <w:rPr>
          <w:rFonts w:ascii="Arial" w:hAnsi="Arial" w:cs="Arial"/>
          <w:lang w:val="pt-BR"/>
        </w:rPr>
        <w:t xml:space="preserve"> </w:t>
      </w:r>
    </w:p>
    <w:p w14:paraId="67695F01" w14:textId="77777777" w:rsidR="00B219B2" w:rsidRPr="001D6D5E" w:rsidRDefault="00B219B2" w:rsidP="00B219B2">
      <w:pPr>
        <w:spacing w:after="112" w:line="276" w:lineRule="auto"/>
        <w:ind w:left="434" w:right="471"/>
        <w:jc w:val="center"/>
        <w:rPr>
          <w:b/>
          <w:bCs/>
          <w:lang w:val="pt-BR"/>
        </w:rPr>
      </w:pPr>
      <w:r w:rsidRPr="00EB15E9">
        <w:rPr>
          <w:rFonts w:ascii="Arial" w:hAnsi="Arial" w:cs="Arial"/>
          <w:b/>
          <w:bCs/>
          <w:lang w:val="pt-BR"/>
        </w:rPr>
        <w:t>(Objecto)</w:t>
      </w:r>
    </w:p>
    <w:p w14:paraId="506E9808" w14:textId="23131FC5" w:rsidR="00B219B2" w:rsidRPr="00D135D3" w:rsidRDefault="00B219B2" w:rsidP="0003491C">
      <w:pPr>
        <w:pStyle w:val="ListParagraph"/>
        <w:numPr>
          <w:ilvl w:val="0"/>
          <w:numId w:val="30"/>
        </w:numPr>
        <w:spacing w:line="276" w:lineRule="auto"/>
        <w:ind w:right="4"/>
        <w:rPr>
          <w:lang w:val="pt-BR"/>
        </w:rPr>
      </w:pPr>
      <w:r w:rsidRPr="00D135D3">
        <w:rPr>
          <w:lang w:val="pt-BR"/>
        </w:rPr>
        <w:t xml:space="preserve">O </w:t>
      </w:r>
      <w:r w:rsidRPr="00A35872">
        <w:rPr>
          <w:lang w:val="pt-BR"/>
        </w:rPr>
        <w:t>presente Regulamento define os serviços prestados pela Agência Marítima Nacional - AMN e seus órgãos, estabelece as regras de cobrança das taxas, emolumentos e multas aplic</w:t>
      </w:r>
      <w:r w:rsidR="000251C1">
        <w:rPr>
          <w:lang w:val="pt-BR"/>
        </w:rPr>
        <w:t>á</w:t>
      </w:r>
      <w:r w:rsidRPr="00A35872">
        <w:rPr>
          <w:lang w:val="pt-BR"/>
        </w:rPr>
        <w:t xml:space="preserve">veis em </w:t>
      </w:r>
      <w:r w:rsidR="002A79F0" w:rsidRPr="00A35872">
        <w:rPr>
          <w:lang w:val="pt-BR"/>
        </w:rPr>
        <w:t>todas as áreas</w:t>
      </w:r>
      <w:r w:rsidRPr="00A35872">
        <w:rPr>
          <w:lang w:val="pt-BR"/>
        </w:rPr>
        <w:t xml:space="preserve"> de jur</w:t>
      </w:r>
      <w:r w:rsidR="000251C1">
        <w:rPr>
          <w:lang w:val="pt-BR"/>
        </w:rPr>
        <w:t>i</w:t>
      </w:r>
      <w:r w:rsidRPr="00A35872">
        <w:rPr>
          <w:lang w:val="pt-BR"/>
        </w:rPr>
        <w:t xml:space="preserve">sdição de Angola e a respectiva distribuição, constantes da </w:t>
      </w:r>
      <w:r w:rsidR="000E2931">
        <w:rPr>
          <w:lang w:val="pt-BR"/>
        </w:rPr>
        <w:t>tabela</w:t>
      </w:r>
      <w:r w:rsidRPr="00A35872">
        <w:rPr>
          <w:lang w:val="pt-BR"/>
        </w:rPr>
        <w:t xml:space="preserve"> I e II em anexo ao presente Regulamento, do qual é parte integrante.</w:t>
      </w:r>
    </w:p>
    <w:p w14:paraId="7C6A4422" w14:textId="77777777" w:rsidR="00B219B2" w:rsidRPr="00A35872" w:rsidRDefault="00B219B2" w:rsidP="00A35872">
      <w:pPr>
        <w:rPr>
          <w:lang w:val="pt-BR"/>
        </w:rPr>
      </w:pPr>
    </w:p>
    <w:p w14:paraId="13C4C344" w14:textId="6B7F92F8" w:rsidR="00B219B2" w:rsidRPr="00A35872" w:rsidRDefault="00B219B2" w:rsidP="0003491C">
      <w:pPr>
        <w:pStyle w:val="ListParagraph"/>
        <w:numPr>
          <w:ilvl w:val="0"/>
          <w:numId w:val="30"/>
        </w:numPr>
        <w:spacing w:line="276" w:lineRule="auto"/>
        <w:ind w:right="4"/>
        <w:rPr>
          <w:lang w:val="pt-BR"/>
        </w:rPr>
      </w:pPr>
      <w:r w:rsidRPr="00A35872">
        <w:rPr>
          <w:lang w:val="pt-BR"/>
        </w:rPr>
        <w:t>Define, as taxas a praticar pela utilização de material</w:t>
      </w:r>
      <w:r w:rsidRPr="00A35872">
        <w:rPr>
          <w:lang w:val="pt-PT"/>
        </w:rPr>
        <w:t xml:space="preserve">, </w:t>
      </w:r>
      <w:r w:rsidRPr="00A35872">
        <w:rPr>
          <w:lang w:val="pt-BR"/>
        </w:rPr>
        <w:t>equipamentos, e serviços de hidrografia,</w:t>
      </w:r>
      <w:r w:rsidRPr="00A35872">
        <w:t xml:space="preserve"> </w:t>
      </w:r>
      <w:r w:rsidR="00F93914">
        <w:rPr>
          <w:lang w:val="pt-PT"/>
        </w:rPr>
        <w:t xml:space="preserve">náutica de recreio, </w:t>
      </w:r>
      <w:r w:rsidRPr="00A35872">
        <w:rPr>
          <w:lang w:val="pt-BR"/>
        </w:rPr>
        <w:t xml:space="preserve">sinalização marítima, controlo e monitorização do tráfego marítimo bem como a protecção marítima, em conformidade com a </w:t>
      </w:r>
      <w:r w:rsidR="000E2931">
        <w:rPr>
          <w:lang w:val="pt-BR"/>
        </w:rPr>
        <w:t>tabela</w:t>
      </w:r>
      <w:r w:rsidRPr="00A35872">
        <w:rPr>
          <w:lang w:val="pt-BR"/>
        </w:rPr>
        <w:t xml:space="preserve"> I.</w:t>
      </w:r>
    </w:p>
    <w:p w14:paraId="7E83C55E" w14:textId="77777777" w:rsidR="00B219B2" w:rsidRPr="006E5EB0" w:rsidRDefault="00B219B2" w:rsidP="00B219B2">
      <w:pPr>
        <w:spacing w:line="276" w:lineRule="auto"/>
        <w:ind w:right="4"/>
        <w:rPr>
          <w:rFonts w:ascii="Arial" w:hAnsi="Arial" w:cs="Arial"/>
          <w:lang w:val="pt-BR"/>
        </w:rPr>
      </w:pPr>
    </w:p>
    <w:p w14:paraId="203793CC" w14:textId="77777777" w:rsidR="00B219B2" w:rsidRPr="006E5EB0" w:rsidRDefault="00B219B2" w:rsidP="00B219B2">
      <w:pPr>
        <w:pStyle w:val="BodyText"/>
        <w:spacing w:before="125"/>
        <w:ind w:left="535" w:right="450"/>
        <w:jc w:val="center"/>
        <w:rPr>
          <w:rFonts w:ascii="Arial" w:hAnsi="Arial" w:cs="Arial"/>
          <w:sz w:val="24"/>
          <w:szCs w:val="24"/>
        </w:rPr>
      </w:pPr>
      <w:r w:rsidRPr="00A35872">
        <w:rPr>
          <w:rFonts w:ascii="Arial" w:hAnsi="Arial" w:cs="Arial"/>
          <w:sz w:val="24"/>
          <w:szCs w:val="24"/>
        </w:rPr>
        <w:t>Artigo</w:t>
      </w:r>
      <w:r w:rsidRPr="00A35872">
        <w:rPr>
          <w:rFonts w:ascii="Arial" w:hAnsi="Arial" w:cs="Arial"/>
          <w:spacing w:val="2"/>
          <w:sz w:val="24"/>
          <w:szCs w:val="24"/>
        </w:rPr>
        <w:t xml:space="preserve"> </w:t>
      </w:r>
      <w:r w:rsidRPr="00A35872">
        <w:rPr>
          <w:rFonts w:ascii="Arial" w:hAnsi="Arial" w:cs="Arial"/>
          <w:spacing w:val="2"/>
          <w:sz w:val="24"/>
          <w:szCs w:val="24"/>
          <w:lang w:val="pt-PT"/>
        </w:rPr>
        <w:t>2</w:t>
      </w:r>
      <w:r w:rsidRPr="00A35872">
        <w:rPr>
          <w:rFonts w:ascii="Arial" w:hAnsi="Arial" w:cs="Arial"/>
          <w:sz w:val="24"/>
          <w:szCs w:val="24"/>
        </w:rPr>
        <w:t>.</w:t>
      </w:r>
      <w:r w:rsidRPr="00A35872">
        <w:rPr>
          <w:rFonts w:ascii="Arial" w:hAnsi="Arial" w:cs="Arial"/>
          <w:sz w:val="24"/>
          <w:szCs w:val="24"/>
          <w:vertAlign w:val="superscript"/>
        </w:rPr>
        <w:t>o</w:t>
      </w:r>
    </w:p>
    <w:p w14:paraId="0F2DBB46" w14:textId="77777777" w:rsidR="00B219B2" w:rsidRDefault="00B219B2" w:rsidP="00B219B2">
      <w:pPr>
        <w:spacing w:before="70"/>
        <w:jc w:val="center"/>
        <w:rPr>
          <w:rFonts w:ascii="Arial" w:hAnsi="Arial" w:cs="Arial"/>
          <w:b/>
          <w:bCs/>
          <w:lang w:val="pt-BR"/>
        </w:rPr>
      </w:pPr>
      <w:r w:rsidRPr="006E5EB0">
        <w:rPr>
          <w:rFonts w:ascii="Arial" w:hAnsi="Arial" w:cs="Arial"/>
          <w:b/>
          <w:bCs/>
          <w:lang w:val="pt-BR"/>
        </w:rPr>
        <w:t>(Âmbito de aplicação)</w:t>
      </w:r>
    </w:p>
    <w:p w14:paraId="68762ED0" w14:textId="77777777" w:rsidR="00B219B2" w:rsidRPr="006E5EB0" w:rsidRDefault="00B219B2" w:rsidP="00B219B2">
      <w:pPr>
        <w:spacing w:before="70"/>
        <w:jc w:val="center"/>
        <w:rPr>
          <w:rFonts w:ascii="Arial" w:hAnsi="Arial" w:cs="Arial"/>
          <w:b/>
          <w:bCs/>
          <w:lang w:val="pt-BR"/>
        </w:rPr>
      </w:pPr>
    </w:p>
    <w:p w14:paraId="18EEDF38" w14:textId="77777777" w:rsidR="00B219B2" w:rsidRPr="006E5EB0" w:rsidRDefault="00B219B2" w:rsidP="00B219B2">
      <w:pPr>
        <w:numPr>
          <w:ilvl w:val="0"/>
          <w:numId w:val="5"/>
        </w:numPr>
        <w:spacing w:before="70"/>
        <w:rPr>
          <w:rFonts w:ascii="Arial" w:hAnsi="Arial" w:cs="Arial"/>
          <w:lang w:val="pt-BR"/>
        </w:rPr>
      </w:pPr>
      <w:r w:rsidRPr="006E5EB0">
        <w:rPr>
          <w:rFonts w:ascii="Arial" w:hAnsi="Arial" w:cs="Arial"/>
          <w:lang w:val="pt-BR"/>
        </w:rPr>
        <w:t>O presente Regulamento aplica-se às seguintes pessoas jurídicas:</w:t>
      </w:r>
    </w:p>
    <w:p w14:paraId="1EF63246" w14:textId="020C7099" w:rsidR="00B219B2" w:rsidRPr="006E5EB0" w:rsidRDefault="00B219B2" w:rsidP="00B219B2">
      <w:pPr>
        <w:numPr>
          <w:ilvl w:val="0"/>
          <w:numId w:val="6"/>
        </w:numPr>
        <w:spacing w:before="70"/>
        <w:jc w:val="both"/>
        <w:rPr>
          <w:rFonts w:ascii="Arial" w:hAnsi="Arial" w:cs="Arial"/>
          <w:lang w:val="pt-BR"/>
        </w:rPr>
      </w:pPr>
      <w:r w:rsidRPr="006E5EB0">
        <w:rPr>
          <w:rFonts w:ascii="Arial" w:hAnsi="Arial" w:cs="Arial"/>
          <w:lang w:val="pt-BR"/>
        </w:rPr>
        <w:t xml:space="preserve">Entidades </w:t>
      </w:r>
      <w:r w:rsidRPr="00C816C6">
        <w:rPr>
          <w:rFonts w:ascii="Arial" w:hAnsi="Arial" w:cs="Arial"/>
          <w:lang w:val="pt-BR"/>
        </w:rPr>
        <w:t>públicas</w:t>
      </w:r>
      <w:r>
        <w:rPr>
          <w:rFonts w:ascii="Arial" w:hAnsi="Arial" w:cs="Arial"/>
          <w:lang w:val="pt-BR"/>
        </w:rPr>
        <w:t>,</w:t>
      </w:r>
      <w:r w:rsidRPr="00C816C6">
        <w:rPr>
          <w:rFonts w:ascii="Arial" w:hAnsi="Arial" w:cs="Arial"/>
          <w:lang w:val="pt-BR"/>
        </w:rPr>
        <w:t xml:space="preserve"> privadas</w:t>
      </w:r>
      <w:r>
        <w:rPr>
          <w:rFonts w:ascii="Arial" w:hAnsi="Arial" w:cs="Arial"/>
          <w:lang w:val="pt-BR"/>
        </w:rPr>
        <w:t xml:space="preserve"> e mistas </w:t>
      </w:r>
      <w:r w:rsidRPr="006E5EB0">
        <w:rPr>
          <w:rFonts w:ascii="Arial" w:hAnsi="Arial" w:cs="Arial"/>
          <w:lang w:val="pt-BR"/>
        </w:rPr>
        <w:t>cujas actividades estão estatutariamente, sujeitas ao licenciamento</w:t>
      </w:r>
      <w:r>
        <w:rPr>
          <w:rFonts w:ascii="Arial" w:hAnsi="Arial" w:cs="Arial"/>
          <w:lang w:val="pt-BR"/>
        </w:rPr>
        <w:t>,</w:t>
      </w:r>
      <w:r w:rsidRPr="006E5EB0">
        <w:rPr>
          <w:rFonts w:ascii="Arial" w:hAnsi="Arial" w:cs="Arial"/>
          <w:lang w:val="pt-BR"/>
        </w:rPr>
        <w:t xml:space="preserve"> autorização</w:t>
      </w:r>
      <w:r>
        <w:rPr>
          <w:rFonts w:ascii="Arial" w:hAnsi="Arial" w:cs="Arial"/>
          <w:lang w:val="pt-BR"/>
        </w:rPr>
        <w:t xml:space="preserve"> e supervisão</w:t>
      </w:r>
      <w:r w:rsidRPr="006E5EB0">
        <w:rPr>
          <w:rFonts w:ascii="Arial" w:hAnsi="Arial" w:cs="Arial"/>
          <w:lang w:val="pt-BR"/>
        </w:rPr>
        <w:t xml:space="preserve"> pela AMN;</w:t>
      </w:r>
    </w:p>
    <w:p w14:paraId="65F3737B" w14:textId="77777777" w:rsidR="00B219B2" w:rsidRPr="00020FCD" w:rsidRDefault="00B219B2" w:rsidP="00B219B2">
      <w:pPr>
        <w:numPr>
          <w:ilvl w:val="0"/>
          <w:numId w:val="6"/>
        </w:numPr>
        <w:spacing w:before="70"/>
        <w:jc w:val="both"/>
        <w:rPr>
          <w:rFonts w:ascii="Arial" w:hAnsi="Arial" w:cs="Arial"/>
          <w:lang w:val="pt-PT"/>
        </w:rPr>
      </w:pPr>
      <w:r w:rsidRPr="00020FCD">
        <w:rPr>
          <w:rFonts w:ascii="Arial" w:hAnsi="Arial" w:cs="Arial"/>
          <w:lang w:val="pt-PT"/>
        </w:rPr>
        <w:t>Pessoas singulares;</w:t>
      </w:r>
    </w:p>
    <w:p w14:paraId="47A21D89" w14:textId="68578EC1" w:rsidR="00B219B2" w:rsidRPr="00FD328C" w:rsidRDefault="00B219B2" w:rsidP="00B219B2">
      <w:pPr>
        <w:numPr>
          <w:ilvl w:val="0"/>
          <w:numId w:val="6"/>
        </w:numPr>
        <w:spacing w:before="70"/>
        <w:jc w:val="both"/>
        <w:rPr>
          <w:rFonts w:ascii="Arial" w:hAnsi="Arial" w:cs="Arial"/>
          <w:strike/>
          <w:lang w:val="pt-PT"/>
        </w:rPr>
      </w:pPr>
      <w:r w:rsidRPr="00020FCD">
        <w:rPr>
          <w:rFonts w:ascii="Arial" w:hAnsi="Arial" w:cs="Arial"/>
          <w:lang w:val="pt-PT"/>
        </w:rPr>
        <w:t>Pessoas colectivas e demais organismos</w:t>
      </w:r>
      <w:r>
        <w:rPr>
          <w:rFonts w:ascii="Arial" w:hAnsi="Arial" w:cs="Arial"/>
          <w:lang w:val="pt-PT"/>
        </w:rPr>
        <w:t>;</w:t>
      </w:r>
    </w:p>
    <w:p w14:paraId="3153E12B" w14:textId="77777777" w:rsidR="00B219B2" w:rsidRPr="006E5EB0" w:rsidRDefault="00B219B2" w:rsidP="00B219B2">
      <w:pPr>
        <w:numPr>
          <w:ilvl w:val="0"/>
          <w:numId w:val="6"/>
        </w:numPr>
        <w:spacing w:before="70"/>
        <w:jc w:val="both"/>
        <w:rPr>
          <w:rFonts w:ascii="Arial" w:hAnsi="Arial" w:cs="Arial"/>
        </w:rPr>
      </w:pPr>
      <w:r w:rsidRPr="00020FCD">
        <w:rPr>
          <w:rFonts w:ascii="Arial" w:hAnsi="Arial" w:cs="Arial"/>
          <w:lang w:val="pt-PT"/>
        </w:rPr>
        <w:t xml:space="preserve">Inscritos </w:t>
      </w:r>
      <w:r w:rsidRPr="006E5EB0">
        <w:rPr>
          <w:rFonts w:ascii="Arial" w:hAnsi="Arial" w:cs="Arial"/>
          <w:lang w:val="pt-PT"/>
        </w:rPr>
        <w:t>marítimos</w:t>
      </w:r>
      <w:r w:rsidRPr="006E5EB0">
        <w:rPr>
          <w:rFonts w:ascii="Arial" w:hAnsi="Arial" w:cs="Arial"/>
        </w:rPr>
        <w:t>;</w:t>
      </w:r>
    </w:p>
    <w:p w14:paraId="79F204A3" w14:textId="202D2A34" w:rsidR="00B219B2" w:rsidRPr="00805A6D" w:rsidRDefault="00B219B2" w:rsidP="00B219B2">
      <w:pPr>
        <w:numPr>
          <w:ilvl w:val="0"/>
          <w:numId w:val="6"/>
        </w:numPr>
        <w:spacing w:before="70"/>
        <w:jc w:val="both"/>
        <w:rPr>
          <w:rFonts w:ascii="Arial" w:hAnsi="Arial" w:cs="Arial"/>
          <w:strike/>
          <w:lang w:val="pt-BR"/>
        </w:rPr>
      </w:pPr>
      <w:r w:rsidRPr="00805A6D">
        <w:rPr>
          <w:rFonts w:ascii="Arial" w:hAnsi="Arial" w:cs="Arial"/>
          <w:lang w:val="pt-BR"/>
        </w:rPr>
        <w:t xml:space="preserve">Outras Entidades cujas actividades sejam praticadas </w:t>
      </w:r>
      <w:r w:rsidR="00805A6D" w:rsidRPr="00805A6D">
        <w:rPr>
          <w:rFonts w:ascii="Arial" w:hAnsi="Arial" w:cs="Arial"/>
          <w:lang w:val="pt-BR"/>
        </w:rPr>
        <w:t>nas áreas jurisdicionais angolanas</w:t>
      </w:r>
      <w:r w:rsidRPr="00805A6D">
        <w:rPr>
          <w:rFonts w:ascii="Arial" w:hAnsi="Arial" w:cs="Arial"/>
          <w:lang w:val="pt-BR"/>
        </w:rPr>
        <w:t>.</w:t>
      </w:r>
      <w:r w:rsidRPr="00805A6D">
        <w:rPr>
          <w:rFonts w:ascii="Arial" w:hAnsi="Arial" w:cs="Arial"/>
          <w:strike/>
          <w:lang w:val="pt-BR"/>
        </w:rPr>
        <w:t xml:space="preserve"> </w:t>
      </w:r>
    </w:p>
    <w:p w14:paraId="54A8CF22" w14:textId="78917E65" w:rsidR="00B219B2" w:rsidRDefault="00B219B2" w:rsidP="00B219B2">
      <w:pPr>
        <w:numPr>
          <w:ilvl w:val="0"/>
          <w:numId w:val="5"/>
        </w:numPr>
        <w:spacing w:before="70"/>
        <w:jc w:val="both"/>
        <w:rPr>
          <w:rFonts w:ascii="Arial" w:hAnsi="Arial" w:cs="Arial"/>
          <w:lang w:val="pt-BR"/>
        </w:rPr>
      </w:pPr>
      <w:r w:rsidRPr="006E5EB0">
        <w:rPr>
          <w:rFonts w:ascii="Arial" w:hAnsi="Arial" w:cs="Arial"/>
          <w:lang w:val="pt-BR"/>
        </w:rPr>
        <w:t xml:space="preserve">O </w:t>
      </w:r>
      <w:r w:rsidRPr="00431262">
        <w:rPr>
          <w:rFonts w:ascii="Arial" w:hAnsi="Arial" w:cs="Arial"/>
          <w:lang w:val="pt-BR"/>
        </w:rPr>
        <w:t>presente Regulamento aplica-se igualmente às embarcações, plataformas e outros meios flutuantes nacionais</w:t>
      </w:r>
      <w:r w:rsidRPr="006E5EB0">
        <w:rPr>
          <w:rFonts w:ascii="Arial" w:hAnsi="Arial" w:cs="Arial"/>
          <w:lang w:val="pt-BR"/>
        </w:rPr>
        <w:t xml:space="preserve"> e estrangeiras afectas ao </w:t>
      </w:r>
      <w:r w:rsidRPr="00A35872">
        <w:rPr>
          <w:rFonts w:ascii="Arial" w:hAnsi="Arial" w:cs="Arial"/>
          <w:lang w:val="pt-BR"/>
        </w:rPr>
        <w:t xml:space="preserve">comércio marítimo, à pesca, à indústria extractiva, à investigação científica, à pesquisa e ao recreio, que se encontrem nas águas sob jurisdição da República de Angola, bem como às instalações </w:t>
      </w:r>
      <w:r w:rsidR="00537F59" w:rsidRPr="00A35872">
        <w:rPr>
          <w:rFonts w:ascii="Arial" w:hAnsi="Arial" w:cs="Arial"/>
          <w:lang w:val="pt-BR"/>
        </w:rPr>
        <w:t>navais, instituições</w:t>
      </w:r>
      <w:r w:rsidRPr="00A35872">
        <w:rPr>
          <w:rFonts w:ascii="Arial" w:hAnsi="Arial" w:cs="Arial"/>
          <w:lang w:val="pt-BR"/>
        </w:rPr>
        <w:t xml:space="preserve"> de ensino, equipamentos e infraestruturas marítima e portuária, entre outros.</w:t>
      </w:r>
    </w:p>
    <w:p w14:paraId="4C11696C" w14:textId="53061FC3" w:rsidR="00A35872" w:rsidRDefault="00A35872" w:rsidP="00A35872">
      <w:pPr>
        <w:spacing w:before="70"/>
        <w:ind w:left="720"/>
        <w:jc w:val="both"/>
        <w:rPr>
          <w:rFonts w:ascii="Arial" w:hAnsi="Arial" w:cs="Arial"/>
          <w:lang w:val="pt-BR"/>
        </w:rPr>
      </w:pPr>
    </w:p>
    <w:p w14:paraId="2CFD5947" w14:textId="77777777" w:rsidR="00A35872" w:rsidRPr="006E5EB0" w:rsidRDefault="00A35872" w:rsidP="00A35872">
      <w:pPr>
        <w:spacing w:before="70"/>
        <w:ind w:left="720"/>
        <w:jc w:val="both"/>
        <w:rPr>
          <w:rFonts w:ascii="Arial" w:hAnsi="Arial" w:cs="Arial"/>
          <w:lang w:val="pt-BR"/>
        </w:rPr>
      </w:pPr>
    </w:p>
    <w:p w14:paraId="6B1F372C" w14:textId="77777777" w:rsidR="00B219B2" w:rsidRDefault="00B219B2" w:rsidP="00B219B2">
      <w:pPr>
        <w:spacing w:before="70"/>
        <w:ind w:left="720"/>
        <w:rPr>
          <w:rFonts w:ascii="Arial" w:hAnsi="Arial" w:cs="Arial"/>
          <w:lang w:val="pt-BR"/>
        </w:rPr>
      </w:pPr>
    </w:p>
    <w:p w14:paraId="768970B7" w14:textId="77777777" w:rsidR="00A35872" w:rsidRPr="00562EF4" w:rsidRDefault="00A35872" w:rsidP="00A35872">
      <w:pPr>
        <w:spacing w:after="112" w:line="276" w:lineRule="auto"/>
        <w:ind w:left="434" w:right="471"/>
        <w:jc w:val="center"/>
        <w:rPr>
          <w:rFonts w:ascii="Arial" w:hAnsi="Arial" w:cs="Arial"/>
          <w:lang w:val="pt-BR"/>
        </w:rPr>
      </w:pPr>
      <w:r w:rsidRPr="00F72975">
        <w:rPr>
          <w:rFonts w:ascii="Arial" w:hAnsi="Arial" w:cs="Arial"/>
          <w:lang w:val="pt-BR"/>
        </w:rPr>
        <w:t>Artigo 3.º</w:t>
      </w:r>
      <w:r w:rsidRPr="00562EF4">
        <w:rPr>
          <w:rFonts w:ascii="Arial" w:hAnsi="Arial" w:cs="Arial"/>
          <w:lang w:val="pt-BR"/>
        </w:rPr>
        <w:t xml:space="preserve"> </w:t>
      </w:r>
    </w:p>
    <w:p w14:paraId="11B60768" w14:textId="77777777" w:rsidR="00A35872" w:rsidRDefault="00A35872" w:rsidP="00A35872">
      <w:pPr>
        <w:pStyle w:val="Heading2"/>
        <w:spacing w:before="70"/>
        <w:rPr>
          <w:sz w:val="24"/>
          <w:szCs w:val="24"/>
        </w:rPr>
      </w:pPr>
      <w:r>
        <w:rPr>
          <w:sz w:val="24"/>
          <w:szCs w:val="24"/>
        </w:rPr>
        <w:t>(Definições)</w:t>
      </w:r>
    </w:p>
    <w:p w14:paraId="0F46DC0E" w14:textId="77777777" w:rsidR="00A35872" w:rsidRPr="00F72975" w:rsidRDefault="00A35872" w:rsidP="00A35872">
      <w:pPr>
        <w:pStyle w:val="BodyText"/>
        <w:spacing w:before="73"/>
        <w:ind w:left="8"/>
        <w:jc w:val="both"/>
        <w:rPr>
          <w:rFonts w:ascii="Arial" w:hAnsi="Arial" w:cs="Arial"/>
          <w:sz w:val="24"/>
          <w:szCs w:val="24"/>
        </w:rPr>
      </w:pPr>
      <w:r w:rsidRPr="00F72975">
        <w:rPr>
          <w:rFonts w:ascii="Arial" w:hAnsi="Arial" w:cs="Arial"/>
          <w:sz w:val="24"/>
          <w:szCs w:val="24"/>
        </w:rPr>
        <w:t>Para</w:t>
      </w:r>
      <w:r w:rsidRPr="00F72975">
        <w:rPr>
          <w:rFonts w:ascii="Arial" w:hAnsi="Arial" w:cs="Arial"/>
          <w:spacing w:val="-13"/>
          <w:sz w:val="24"/>
          <w:szCs w:val="24"/>
        </w:rPr>
        <w:t xml:space="preserve"> </w:t>
      </w:r>
      <w:r w:rsidRPr="00F72975">
        <w:rPr>
          <w:rFonts w:ascii="Arial" w:hAnsi="Arial" w:cs="Arial"/>
          <w:sz w:val="24"/>
          <w:szCs w:val="24"/>
        </w:rPr>
        <w:t>efeitos</w:t>
      </w:r>
      <w:r w:rsidRPr="00F72975">
        <w:rPr>
          <w:rFonts w:ascii="Arial" w:hAnsi="Arial" w:cs="Arial"/>
          <w:spacing w:val="-12"/>
          <w:sz w:val="24"/>
          <w:szCs w:val="24"/>
        </w:rPr>
        <w:t xml:space="preserve"> </w:t>
      </w:r>
      <w:r w:rsidRPr="00F72975">
        <w:rPr>
          <w:rFonts w:ascii="Arial" w:hAnsi="Arial" w:cs="Arial"/>
          <w:sz w:val="24"/>
          <w:szCs w:val="24"/>
        </w:rPr>
        <w:t>do</w:t>
      </w:r>
      <w:r w:rsidRPr="00F72975">
        <w:rPr>
          <w:rFonts w:ascii="Arial" w:hAnsi="Arial" w:cs="Arial"/>
          <w:spacing w:val="-12"/>
          <w:sz w:val="24"/>
          <w:szCs w:val="24"/>
        </w:rPr>
        <w:t xml:space="preserve"> </w:t>
      </w:r>
      <w:r w:rsidRPr="00F72975">
        <w:rPr>
          <w:rFonts w:ascii="Arial" w:hAnsi="Arial" w:cs="Arial"/>
          <w:sz w:val="24"/>
          <w:szCs w:val="24"/>
        </w:rPr>
        <w:t>disposto</w:t>
      </w:r>
      <w:r w:rsidRPr="00F72975">
        <w:rPr>
          <w:rFonts w:ascii="Arial" w:hAnsi="Arial" w:cs="Arial"/>
          <w:spacing w:val="-12"/>
          <w:sz w:val="24"/>
          <w:szCs w:val="24"/>
        </w:rPr>
        <w:t xml:space="preserve"> </w:t>
      </w:r>
      <w:r w:rsidRPr="00F72975">
        <w:rPr>
          <w:rFonts w:ascii="Arial" w:hAnsi="Arial" w:cs="Arial"/>
          <w:sz w:val="24"/>
          <w:szCs w:val="24"/>
        </w:rPr>
        <w:t>no</w:t>
      </w:r>
      <w:r w:rsidRPr="00F72975">
        <w:rPr>
          <w:rFonts w:ascii="Arial" w:hAnsi="Arial" w:cs="Arial"/>
          <w:spacing w:val="-13"/>
          <w:sz w:val="24"/>
          <w:szCs w:val="24"/>
        </w:rPr>
        <w:t xml:space="preserve"> </w:t>
      </w:r>
      <w:r w:rsidRPr="00F72975">
        <w:rPr>
          <w:rFonts w:ascii="Arial" w:hAnsi="Arial" w:cs="Arial"/>
          <w:sz w:val="24"/>
          <w:szCs w:val="24"/>
        </w:rPr>
        <w:t>presente</w:t>
      </w:r>
      <w:r w:rsidRPr="00F72975">
        <w:rPr>
          <w:rFonts w:ascii="Arial" w:hAnsi="Arial" w:cs="Arial"/>
          <w:spacing w:val="-12"/>
          <w:sz w:val="24"/>
          <w:szCs w:val="24"/>
        </w:rPr>
        <w:t xml:space="preserve"> </w:t>
      </w:r>
      <w:r w:rsidRPr="00F72975">
        <w:rPr>
          <w:rFonts w:ascii="Arial" w:hAnsi="Arial" w:cs="Arial"/>
          <w:sz w:val="24"/>
          <w:szCs w:val="24"/>
        </w:rPr>
        <w:t>Regulamento,</w:t>
      </w:r>
      <w:r w:rsidRPr="00F72975">
        <w:rPr>
          <w:rFonts w:ascii="Arial" w:hAnsi="Arial" w:cs="Arial"/>
          <w:spacing w:val="-12"/>
          <w:sz w:val="24"/>
          <w:szCs w:val="24"/>
        </w:rPr>
        <w:t xml:space="preserve"> </w:t>
      </w:r>
      <w:r w:rsidRPr="00F72975">
        <w:rPr>
          <w:rFonts w:ascii="Arial" w:hAnsi="Arial" w:cs="Arial"/>
          <w:sz w:val="24"/>
          <w:szCs w:val="24"/>
        </w:rPr>
        <w:t>entende-se</w:t>
      </w:r>
      <w:r w:rsidRPr="00F72975">
        <w:rPr>
          <w:rFonts w:ascii="Arial" w:hAnsi="Arial" w:cs="Arial"/>
          <w:spacing w:val="-12"/>
          <w:sz w:val="24"/>
          <w:szCs w:val="24"/>
        </w:rPr>
        <w:t xml:space="preserve"> </w:t>
      </w:r>
      <w:r w:rsidRPr="00F72975">
        <w:rPr>
          <w:rFonts w:ascii="Arial" w:hAnsi="Arial" w:cs="Arial"/>
          <w:sz w:val="24"/>
          <w:szCs w:val="24"/>
        </w:rPr>
        <w:t>por:</w:t>
      </w:r>
    </w:p>
    <w:p w14:paraId="2C74AC33" w14:textId="77777777" w:rsidR="00A35872" w:rsidRPr="00F72975" w:rsidRDefault="00A35872" w:rsidP="00A35872">
      <w:pPr>
        <w:pStyle w:val="BodyText"/>
        <w:spacing w:before="73"/>
        <w:ind w:left="296"/>
        <w:jc w:val="both"/>
        <w:rPr>
          <w:rFonts w:ascii="Arial" w:hAnsi="Arial" w:cs="Arial"/>
          <w:sz w:val="24"/>
          <w:szCs w:val="24"/>
        </w:rPr>
      </w:pPr>
    </w:p>
    <w:p w14:paraId="27843164"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Pr>
          <w:szCs w:val="24"/>
          <w:lang w:val="pt-PT"/>
        </w:rPr>
        <w:t>«AMN» Agência Marítima Nacional;</w:t>
      </w:r>
    </w:p>
    <w:p w14:paraId="15678D37"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 xml:space="preserve">«COLREG, Sigla Inglesa </w:t>
      </w:r>
      <w:r w:rsidRPr="0003491C">
        <w:rPr>
          <w:rFonts w:eastAsia="Times New Roman"/>
          <w:bCs/>
        </w:rPr>
        <w:t>Convention on the International Regulations for Preventing Collisions at Sea</w:t>
      </w:r>
      <w:r w:rsidRPr="0003491C">
        <w:t>» Convenção internacional para prevenção de colisões.</w:t>
      </w:r>
    </w:p>
    <w:p w14:paraId="40A14030"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 xml:space="preserve">«Dias de descanso semanal e complementar» o domingo e o sábado, </w:t>
      </w:r>
      <w:r w:rsidRPr="0003491C">
        <w:rPr>
          <w:color w:val="auto"/>
        </w:rPr>
        <w:t>respectivamente.</w:t>
      </w:r>
      <w:r w:rsidRPr="0003491C">
        <w:rPr>
          <w:lang w:val="pt-BR"/>
        </w:rPr>
        <w:t xml:space="preserve"> </w:t>
      </w:r>
    </w:p>
    <w:p w14:paraId="052836AD"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rPr>
          <w:lang w:val="pt-BR"/>
        </w:rPr>
        <w:t xml:space="preserve">«London Protocol 1996, Sigla inglesa» </w:t>
      </w:r>
      <w:r w:rsidRPr="0003491C">
        <w:rPr>
          <w:shd w:val="clear" w:color="auto" w:fill="FFFFFF"/>
          <w:lang w:val="pt-BR"/>
        </w:rPr>
        <w:t>sobre Prevenção da Poluição Marinha por Alijamento de Resíduos e Outras Matérias.</w:t>
      </w:r>
    </w:p>
    <w:p w14:paraId="72C63807"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«Marpol, Sigla inglesa Maritime Pollution»</w:t>
      </w:r>
      <w:r w:rsidRPr="0003491C">
        <w:rPr>
          <w:lang w:val="pt-PT"/>
        </w:rPr>
        <w:t xml:space="preserve"> convenção sobre </w:t>
      </w:r>
      <w:r w:rsidRPr="0003491C">
        <w:t>Poluição Marinha.</w:t>
      </w:r>
    </w:p>
    <w:p w14:paraId="396052B0"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«Período de atendimento» o período durante o qual os</w:t>
      </w:r>
      <w:r w:rsidRPr="0003491C">
        <w:rPr>
          <w:spacing w:val="-26"/>
        </w:rPr>
        <w:t xml:space="preserve"> </w:t>
      </w:r>
      <w:r w:rsidRPr="0003491C">
        <w:t>serviços se</w:t>
      </w:r>
      <w:r w:rsidRPr="0003491C">
        <w:rPr>
          <w:spacing w:val="-10"/>
        </w:rPr>
        <w:t xml:space="preserve"> </w:t>
      </w:r>
      <w:r w:rsidRPr="0003491C">
        <w:t>encontram</w:t>
      </w:r>
      <w:r w:rsidRPr="0003491C">
        <w:rPr>
          <w:spacing w:val="-9"/>
        </w:rPr>
        <w:t xml:space="preserve"> </w:t>
      </w:r>
      <w:r w:rsidRPr="0003491C">
        <w:t>abertos</w:t>
      </w:r>
      <w:r w:rsidRPr="0003491C">
        <w:rPr>
          <w:spacing w:val="-9"/>
        </w:rPr>
        <w:t xml:space="preserve"> </w:t>
      </w:r>
      <w:r w:rsidRPr="0003491C">
        <w:t>para</w:t>
      </w:r>
      <w:r w:rsidRPr="0003491C">
        <w:rPr>
          <w:spacing w:val="-9"/>
        </w:rPr>
        <w:t xml:space="preserve"> </w:t>
      </w:r>
      <w:r w:rsidRPr="0003491C">
        <w:t>atendimento</w:t>
      </w:r>
      <w:r w:rsidRPr="0003491C">
        <w:rPr>
          <w:spacing w:val="-9"/>
        </w:rPr>
        <w:t xml:space="preserve"> </w:t>
      </w:r>
      <w:r w:rsidRPr="0003491C">
        <w:t>ao</w:t>
      </w:r>
      <w:r w:rsidRPr="0003491C">
        <w:rPr>
          <w:spacing w:val="-10"/>
        </w:rPr>
        <w:t xml:space="preserve"> </w:t>
      </w:r>
      <w:r w:rsidRPr="0003491C">
        <w:t>público</w:t>
      </w:r>
      <w:r w:rsidRPr="0003491C">
        <w:rPr>
          <w:spacing w:val="-9"/>
        </w:rPr>
        <w:t xml:space="preserve"> </w:t>
      </w:r>
      <w:r w:rsidRPr="0003491C">
        <w:t>e</w:t>
      </w:r>
      <w:r w:rsidRPr="0003491C">
        <w:rPr>
          <w:spacing w:val="-9"/>
        </w:rPr>
        <w:t xml:space="preserve"> </w:t>
      </w:r>
      <w:r w:rsidRPr="0003491C">
        <w:t>não</w:t>
      </w:r>
      <w:r w:rsidRPr="0003491C">
        <w:rPr>
          <w:spacing w:val="-9"/>
        </w:rPr>
        <w:t xml:space="preserve"> </w:t>
      </w:r>
      <w:r w:rsidRPr="0003491C">
        <w:t>coincidente com o período</w:t>
      </w:r>
      <w:r w:rsidRPr="0003491C">
        <w:rPr>
          <w:spacing w:val="1"/>
        </w:rPr>
        <w:t xml:space="preserve"> </w:t>
      </w:r>
      <w:r w:rsidRPr="0003491C">
        <w:t>nocturno;</w:t>
      </w:r>
    </w:p>
    <w:p w14:paraId="3F510460"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 xml:space="preserve">«Período nocturno» o período que medeia entre as </w:t>
      </w:r>
      <w:r w:rsidRPr="0003491C">
        <w:rPr>
          <w:lang w:val="pt-PT"/>
        </w:rPr>
        <w:t>18</w:t>
      </w:r>
      <w:r w:rsidRPr="0003491C">
        <w:t>:00  horas de um dia e as 7:59 horas do dia</w:t>
      </w:r>
      <w:r w:rsidRPr="0003491C">
        <w:rPr>
          <w:spacing w:val="-7"/>
        </w:rPr>
        <w:t xml:space="preserve"> </w:t>
      </w:r>
      <w:r w:rsidRPr="0003491C">
        <w:t>seguinte;</w:t>
      </w:r>
    </w:p>
    <w:p w14:paraId="2221B9EF"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F72975">
        <w:t>«SAR, Sigla inglesa da Conveção Search and Rescue- Serviço Publico de Busca e Salvamento»</w:t>
      </w:r>
    </w:p>
    <w:p w14:paraId="02E6BE40"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«Serviço</w:t>
      </w:r>
      <w:r w:rsidRPr="0003491C">
        <w:rPr>
          <w:spacing w:val="-14"/>
        </w:rPr>
        <w:t xml:space="preserve"> </w:t>
      </w:r>
      <w:r w:rsidRPr="0003491C">
        <w:t>prioritário»</w:t>
      </w:r>
      <w:r w:rsidRPr="0003491C">
        <w:rPr>
          <w:spacing w:val="-13"/>
        </w:rPr>
        <w:t xml:space="preserve"> </w:t>
      </w:r>
      <w:r w:rsidRPr="0003491C">
        <w:t>aquele</w:t>
      </w:r>
      <w:r w:rsidRPr="0003491C">
        <w:rPr>
          <w:spacing w:val="-14"/>
        </w:rPr>
        <w:t xml:space="preserve"> </w:t>
      </w:r>
      <w:r w:rsidRPr="0003491C">
        <w:t>que,</w:t>
      </w:r>
      <w:r w:rsidRPr="0003491C">
        <w:rPr>
          <w:spacing w:val="-13"/>
        </w:rPr>
        <w:t xml:space="preserve"> </w:t>
      </w:r>
      <w:r w:rsidRPr="0003491C">
        <w:t>pela</w:t>
      </w:r>
      <w:r w:rsidRPr="0003491C">
        <w:rPr>
          <w:spacing w:val="-13"/>
        </w:rPr>
        <w:t xml:space="preserve"> </w:t>
      </w:r>
      <w:r w:rsidRPr="0003491C">
        <w:t>sua</w:t>
      </w:r>
      <w:r w:rsidRPr="0003491C">
        <w:rPr>
          <w:spacing w:val="-14"/>
        </w:rPr>
        <w:t xml:space="preserve"> </w:t>
      </w:r>
      <w:r w:rsidRPr="0003491C">
        <w:t>natureza</w:t>
      </w:r>
      <w:r w:rsidRPr="0003491C">
        <w:rPr>
          <w:spacing w:val="-13"/>
        </w:rPr>
        <w:t xml:space="preserve"> </w:t>
      </w:r>
      <w:r w:rsidRPr="0003491C">
        <w:t>ou</w:t>
      </w:r>
      <w:r w:rsidRPr="0003491C">
        <w:rPr>
          <w:spacing w:val="-14"/>
        </w:rPr>
        <w:t xml:space="preserve"> </w:t>
      </w:r>
      <w:r w:rsidRPr="0003491C">
        <w:t>por</w:t>
      </w:r>
      <w:r w:rsidRPr="0003491C">
        <w:rPr>
          <w:spacing w:val="-13"/>
        </w:rPr>
        <w:t xml:space="preserve"> </w:t>
      </w:r>
      <w:r w:rsidRPr="0003491C">
        <w:rPr>
          <w:spacing w:val="-3"/>
        </w:rPr>
        <w:t>impe</w:t>
      </w:r>
      <w:r w:rsidRPr="0003491C">
        <w:t>rativo legal, tenha de ser efectuado no prazo máximo de quarenta   e oito</w:t>
      </w:r>
      <w:r w:rsidRPr="0003491C">
        <w:rPr>
          <w:spacing w:val="1"/>
        </w:rPr>
        <w:t xml:space="preserve"> </w:t>
      </w:r>
      <w:r w:rsidRPr="0003491C">
        <w:t>horas;</w:t>
      </w:r>
    </w:p>
    <w:p w14:paraId="691D481B"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 xml:space="preserve">«Serviço urgente» aquele que sendo requisitado durante </w:t>
      </w:r>
      <w:r w:rsidRPr="0003491C">
        <w:rPr>
          <w:spacing w:val="-13"/>
        </w:rPr>
        <w:t xml:space="preserve">o </w:t>
      </w:r>
      <w:r w:rsidRPr="0003491C">
        <w:t>período</w:t>
      </w:r>
      <w:r w:rsidRPr="0003491C">
        <w:rPr>
          <w:spacing w:val="-7"/>
        </w:rPr>
        <w:t xml:space="preserve"> </w:t>
      </w:r>
      <w:r w:rsidRPr="0003491C">
        <w:t>de</w:t>
      </w:r>
      <w:r w:rsidRPr="0003491C">
        <w:rPr>
          <w:spacing w:val="-6"/>
        </w:rPr>
        <w:t xml:space="preserve"> </w:t>
      </w:r>
      <w:r w:rsidRPr="0003491C">
        <w:t>atendimento</w:t>
      </w:r>
      <w:r w:rsidRPr="0003491C">
        <w:rPr>
          <w:spacing w:val="-7"/>
        </w:rPr>
        <w:t xml:space="preserve"> </w:t>
      </w:r>
      <w:r w:rsidRPr="0003491C">
        <w:t>deva</w:t>
      </w:r>
      <w:r w:rsidRPr="0003491C">
        <w:rPr>
          <w:spacing w:val="-6"/>
        </w:rPr>
        <w:t xml:space="preserve"> </w:t>
      </w:r>
      <w:r w:rsidRPr="0003491C">
        <w:t>ser</w:t>
      </w:r>
      <w:r w:rsidRPr="0003491C">
        <w:rPr>
          <w:spacing w:val="-7"/>
        </w:rPr>
        <w:t xml:space="preserve"> </w:t>
      </w:r>
      <w:r w:rsidRPr="0003491C">
        <w:t>concluído</w:t>
      </w:r>
      <w:r w:rsidRPr="0003491C">
        <w:rPr>
          <w:spacing w:val="-6"/>
        </w:rPr>
        <w:t xml:space="preserve"> </w:t>
      </w:r>
      <w:r w:rsidRPr="0003491C">
        <w:t>no</w:t>
      </w:r>
      <w:r w:rsidRPr="0003491C">
        <w:rPr>
          <w:spacing w:val="-7"/>
        </w:rPr>
        <w:t xml:space="preserve"> </w:t>
      </w:r>
      <w:r w:rsidRPr="0003491C">
        <w:t>prazo</w:t>
      </w:r>
      <w:r w:rsidRPr="0003491C">
        <w:rPr>
          <w:spacing w:val="-6"/>
        </w:rPr>
        <w:t xml:space="preserve"> </w:t>
      </w:r>
      <w:r w:rsidRPr="0003491C">
        <w:t>máximo</w:t>
      </w:r>
      <w:r w:rsidRPr="0003491C">
        <w:rPr>
          <w:spacing w:val="-6"/>
        </w:rPr>
        <w:t xml:space="preserve"> </w:t>
      </w:r>
      <w:r w:rsidRPr="0003491C">
        <w:t>de</w:t>
      </w:r>
      <w:r w:rsidRPr="0003491C">
        <w:rPr>
          <w:spacing w:val="-7"/>
        </w:rPr>
        <w:t xml:space="preserve"> </w:t>
      </w:r>
      <w:r w:rsidRPr="0003491C">
        <w:rPr>
          <w:spacing w:val="-4"/>
        </w:rPr>
        <w:t xml:space="preserve">dois </w:t>
      </w:r>
      <w:r w:rsidRPr="0003491C">
        <w:t>dias úteis;</w:t>
      </w:r>
    </w:p>
    <w:p w14:paraId="2364301E"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«Solas, Sigla inglesa safety of life at Sea» convenção sobre salvaguarda da vida humana no mar.</w:t>
      </w:r>
    </w:p>
    <w:p w14:paraId="5596C67D"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«Taxa de Segurança Marítima» é uma taxa que tem o objectivo de apoiar e promover as condições de sustentabilidade de segurança do transporte marítimo.</w:t>
      </w:r>
    </w:p>
    <w:p w14:paraId="14499037" w14:textId="77777777" w:rsidR="007421E1" w:rsidRPr="00D03B0E" w:rsidRDefault="007421E1" w:rsidP="0003491C">
      <w:pPr>
        <w:pStyle w:val="ListParagraph"/>
        <w:numPr>
          <w:ilvl w:val="0"/>
          <w:numId w:val="7"/>
        </w:numPr>
        <w:tabs>
          <w:tab w:val="left" w:pos="494"/>
        </w:tabs>
        <w:spacing w:before="81" w:after="0" w:line="223" w:lineRule="auto"/>
        <w:ind w:right="38" w:firstLine="170"/>
        <w:contextualSpacing w:val="0"/>
        <w:rPr>
          <w:szCs w:val="24"/>
          <w:lang w:val="pt-PT"/>
        </w:rPr>
      </w:pPr>
      <w:r w:rsidRPr="00D03B0E">
        <w:rPr>
          <w:lang w:val="pt-PT"/>
        </w:rPr>
        <w:t xml:space="preserve">«Tonelada ou fracção» a unidade de referência para o </w:t>
      </w:r>
      <w:r w:rsidRPr="00D03B0E">
        <w:rPr>
          <w:spacing w:val="-3"/>
          <w:lang w:val="pt-PT"/>
        </w:rPr>
        <w:t xml:space="preserve">cálculo </w:t>
      </w:r>
      <w:r w:rsidRPr="00D03B0E">
        <w:rPr>
          <w:lang w:val="pt-PT"/>
        </w:rPr>
        <w:t>das</w:t>
      </w:r>
      <w:r w:rsidRPr="00D03B0E">
        <w:rPr>
          <w:spacing w:val="-14"/>
          <w:lang w:val="pt-PT"/>
        </w:rPr>
        <w:t xml:space="preserve"> </w:t>
      </w:r>
      <w:r w:rsidRPr="00D03B0E">
        <w:rPr>
          <w:lang w:val="pt-PT"/>
        </w:rPr>
        <w:t>verbas</w:t>
      </w:r>
      <w:r w:rsidRPr="00D03B0E">
        <w:rPr>
          <w:spacing w:val="-14"/>
          <w:lang w:val="pt-PT"/>
        </w:rPr>
        <w:t xml:space="preserve"> </w:t>
      </w:r>
      <w:r w:rsidRPr="00D03B0E">
        <w:rPr>
          <w:lang w:val="pt-PT"/>
        </w:rPr>
        <w:t>que</w:t>
      </w:r>
      <w:r w:rsidRPr="00D03B0E">
        <w:rPr>
          <w:spacing w:val="-13"/>
          <w:lang w:val="pt-PT"/>
        </w:rPr>
        <w:t xml:space="preserve"> </w:t>
      </w:r>
      <w:r w:rsidRPr="00D03B0E">
        <w:rPr>
          <w:lang w:val="pt-PT"/>
        </w:rPr>
        <w:t>sejam</w:t>
      </w:r>
      <w:r w:rsidRPr="00D03B0E">
        <w:rPr>
          <w:spacing w:val="-14"/>
          <w:lang w:val="pt-PT"/>
        </w:rPr>
        <w:t xml:space="preserve"> </w:t>
      </w:r>
      <w:r w:rsidRPr="00D03B0E">
        <w:rPr>
          <w:lang w:val="pt-PT"/>
        </w:rPr>
        <w:t>cobradas</w:t>
      </w:r>
      <w:r w:rsidRPr="00D03B0E">
        <w:rPr>
          <w:spacing w:val="-13"/>
          <w:lang w:val="pt-PT"/>
        </w:rPr>
        <w:t xml:space="preserve"> </w:t>
      </w:r>
      <w:r w:rsidRPr="00D03B0E">
        <w:rPr>
          <w:lang w:val="pt-PT"/>
        </w:rPr>
        <w:t>em</w:t>
      </w:r>
      <w:r w:rsidRPr="00D03B0E">
        <w:rPr>
          <w:spacing w:val="-14"/>
          <w:lang w:val="pt-PT"/>
        </w:rPr>
        <w:t xml:space="preserve"> </w:t>
      </w:r>
      <w:r w:rsidRPr="00D03B0E">
        <w:rPr>
          <w:lang w:val="pt-PT"/>
        </w:rPr>
        <w:t>função</w:t>
      </w:r>
      <w:r w:rsidRPr="00D03B0E">
        <w:rPr>
          <w:spacing w:val="-13"/>
          <w:lang w:val="pt-PT"/>
        </w:rPr>
        <w:t xml:space="preserve"> </w:t>
      </w:r>
      <w:r w:rsidRPr="00D03B0E">
        <w:rPr>
          <w:lang w:val="pt-PT"/>
        </w:rPr>
        <w:t>da</w:t>
      </w:r>
      <w:r w:rsidRPr="00D03B0E">
        <w:rPr>
          <w:spacing w:val="-14"/>
          <w:lang w:val="pt-PT"/>
        </w:rPr>
        <w:t xml:space="preserve"> </w:t>
      </w:r>
      <w:r w:rsidRPr="00D03B0E">
        <w:rPr>
          <w:lang w:val="pt-PT"/>
        </w:rPr>
        <w:t>tonelagem</w:t>
      </w:r>
      <w:r w:rsidRPr="00D03B0E">
        <w:rPr>
          <w:spacing w:val="-13"/>
          <w:lang w:val="pt-PT"/>
        </w:rPr>
        <w:t xml:space="preserve"> </w:t>
      </w:r>
      <w:r w:rsidRPr="00D03B0E">
        <w:rPr>
          <w:lang w:val="pt-PT"/>
        </w:rPr>
        <w:t>de</w:t>
      </w:r>
      <w:r w:rsidRPr="00D03B0E">
        <w:rPr>
          <w:spacing w:val="-14"/>
          <w:lang w:val="pt-PT"/>
        </w:rPr>
        <w:t xml:space="preserve"> </w:t>
      </w:r>
      <w:r w:rsidRPr="00D03B0E">
        <w:rPr>
          <w:lang w:val="pt-PT"/>
        </w:rPr>
        <w:t>arqueação bruta utilizado na indústria marítima</w:t>
      </w:r>
      <w:r w:rsidRPr="00D03B0E">
        <w:rPr>
          <w:spacing w:val="1"/>
          <w:lang w:val="pt-PT"/>
        </w:rPr>
        <w:t xml:space="preserve"> </w:t>
      </w:r>
      <w:r w:rsidRPr="00D03B0E">
        <w:rPr>
          <w:lang w:val="pt-PT"/>
        </w:rPr>
        <w:t>(TAB);</w:t>
      </w:r>
    </w:p>
    <w:p w14:paraId="652E498C"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 xml:space="preserve">«Unidade de arqueação bruta ou fracção» para o cálculo </w:t>
      </w:r>
      <w:r w:rsidRPr="0003491C">
        <w:rPr>
          <w:spacing w:val="-8"/>
        </w:rPr>
        <w:t xml:space="preserve">do </w:t>
      </w:r>
      <w:r w:rsidRPr="0003491C">
        <w:t xml:space="preserve">valor das verbas a serem cobradas em função da dimensão </w:t>
      </w:r>
      <w:r w:rsidRPr="0003491C">
        <w:rPr>
          <w:spacing w:val="-3"/>
        </w:rPr>
        <w:t>global da</w:t>
      </w:r>
      <w:r w:rsidRPr="0003491C">
        <w:t xml:space="preserve"> embarcação, deverá ser considerada a arqueação bruta (GT) </w:t>
      </w:r>
      <w:r w:rsidRPr="0003491C">
        <w:rPr>
          <w:spacing w:val="-5"/>
        </w:rPr>
        <w:t>cal</w:t>
      </w:r>
      <w:r w:rsidRPr="0003491C">
        <w:t xml:space="preserve">culada pelas novas regras de arqueação. Quando apenas esteja </w:t>
      </w:r>
      <w:r w:rsidRPr="0003491C">
        <w:rPr>
          <w:spacing w:val="-5"/>
        </w:rPr>
        <w:t>dis</w:t>
      </w:r>
      <w:r w:rsidRPr="0003491C">
        <w:t xml:space="preserve">ponível a arqueação em toneladas Moorsom (TAB), este valor </w:t>
      </w:r>
      <w:r w:rsidRPr="0003491C">
        <w:rPr>
          <w:spacing w:val="-4"/>
        </w:rPr>
        <w:t xml:space="preserve">será </w:t>
      </w:r>
      <w:r w:rsidRPr="0003491C">
        <w:t>automaticamente</w:t>
      </w:r>
      <w:r w:rsidRPr="0003491C">
        <w:rPr>
          <w:spacing w:val="-21"/>
        </w:rPr>
        <w:t xml:space="preserve"> </w:t>
      </w:r>
      <w:r w:rsidRPr="0003491C">
        <w:t>considerado</w:t>
      </w:r>
      <w:r w:rsidRPr="0003491C">
        <w:rPr>
          <w:spacing w:val="-20"/>
        </w:rPr>
        <w:t xml:space="preserve"> </w:t>
      </w:r>
      <w:r w:rsidRPr="0003491C">
        <w:t>como</w:t>
      </w:r>
      <w:r w:rsidRPr="0003491C">
        <w:rPr>
          <w:spacing w:val="-21"/>
        </w:rPr>
        <w:t xml:space="preserve"> </w:t>
      </w:r>
      <w:r w:rsidRPr="0003491C">
        <w:t>valor</w:t>
      </w:r>
      <w:r w:rsidRPr="0003491C">
        <w:rPr>
          <w:spacing w:val="-20"/>
        </w:rPr>
        <w:t xml:space="preserve"> </w:t>
      </w:r>
      <w:r w:rsidRPr="0003491C">
        <w:t>em</w:t>
      </w:r>
      <w:r w:rsidRPr="0003491C">
        <w:rPr>
          <w:spacing w:val="-21"/>
        </w:rPr>
        <w:t xml:space="preserve"> </w:t>
      </w:r>
      <w:r w:rsidRPr="0003491C">
        <w:t>GT</w:t>
      </w:r>
      <w:r w:rsidRPr="0003491C">
        <w:rPr>
          <w:spacing w:val="-20"/>
        </w:rPr>
        <w:t xml:space="preserve"> </w:t>
      </w:r>
      <w:r w:rsidRPr="0003491C">
        <w:t>enquanto</w:t>
      </w:r>
      <w:r w:rsidRPr="0003491C">
        <w:rPr>
          <w:spacing w:val="-21"/>
        </w:rPr>
        <w:t xml:space="preserve"> </w:t>
      </w:r>
      <w:r w:rsidRPr="0003491C">
        <w:t>o</w:t>
      </w:r>
      <w:r w:rsidRPr="0003491C">
        <w:rPr>
          <w:spacing w:val="-20"/>
        </w:rPr>
        <w:t xml:space="preserve"> </w:t>
      </w:r>
      <w:r w:rsidRPr="0003491C">
        <w:rPr>
          <w:spacing w:val="-3"/>
        </w:rPr>
        <w:t xml:space="preserve">armador </w:t>
      </w:r>
      <w:r w:rsidRPr="0003491C">
        <w:t xml:space="preserve">ou </w:t>
      </w:r>
      <w:r w:rsidRPr="0003491C">
        <w:rPr>
          <w:color w:val="auto"/>
        </w:rPr>
        <w:t xml:space="preserve">proprietário não requeira e disponha do seu cálculo pelas </w:t>
      </w:r>
      <w:r w:rsidRPr="0003491C">
        <w:rPr>
          <w:color w:val="auto"/>
          <w:spacing w:val="-3"/>
        </w:rPr>
        <w:t xml:space="preserve">novas </w:t>
      </w:r>
      <w:r w:rsidRPr="0003491C">
        <w:rPr>
          <w:color w:val="auto"/>
        </w:rPr>
        <w:t>regras;</w:t>
      </w:r>
    </w:p>
    <w:p w14:paraId="3BC86936" w14:textId="77777777" w:rsidR="007421E1" w:rsidRPr="0003491C" w:rsidRDefault="007421E1" w:rsidP="0003491C">
      <w:pPr>
        <w:pStyle w:val="ListParagraph"/>
        <w:numPr>
          <w:ilvl w:val="0"/>
          <w:numId w:val="7"/>
        </w:numPr>
        <w:tabs>
          <w:tab w:val="left" w:pos="494"/>
        </w:tabs>
        <w:spacing w:before="81" w:after="0" w:line="223" w:lineRule="auto"/>
        <w:ind w:right="38" w:firstLine="170"/>
        <w:contextualSpacing w:val="0"/>
        <w:rPr>
          <w:szCs w:val="24"/>
        </w:rPr>
      </w:pPr>
      <w:r w:rsidRPr="0003491C">
        <w:t xml:space="preserve">«Vistoria suplementar» a que for determinada pelo órgão </w:t>
      </w:r>
      <w:r w:rsidRPr="0003491C">
        <w:rPr>
          <w:spacing w:val="-3"/>
        </w:rPr>
        <w:t xml:space="preserve">local </w:t>
      </w:r>
      <w:r w:rsidRPr="0003491C">
        <w:t>da</w:t>
      </w:r>
      <w:r w:rsidRPr="0003491C">
        <w:rPr>
          <w:spacing w:val="-28"/>
        </w:rPr>
        <w:t xml:space="preserve"> </w:t>
      </w:r>
      <w:r w:rsidRPr="0003491C">
        <w:t>Administração</w:t>
      </w:r>
      <w:r w:rsidRPr="0003491C">
        <w:rPr>
          <w:spacing w:val="-28"/>
        </w:rPr>
        <w:t xml:space="preserve"> </w:t>
      </w:r>
      <w:r w:rsidRPr="0003491C">
        <w:t>Marítima</w:t>
      </w:r>
      <w:r w:rsidRPr="0003491C">
        <w:rPr>
          <w:spacing w:val="-28"/>
        </w:rPr>
        <w:t xml:space="preserve"> </w:t>
      </w:r>
      <w:r w:rsidRPr="0003491C">
        <w:t>especificamente</w:t>
      </w:r>
      <w:r w:rsidRPr="0003491C">
        <w:rPr>
          <w:spacing w:val="-28"/>
        </w:rPr>
        <w:t xml:space="preserve"> </w:t>
      </w:r>
      <w:r w:rsidRPr="0003491C">
        <w:t>para</w:t>
      </w:r>
      <w:r w:rsidRPr="0003491C">
        <w:rPr>
          <w:spacing w:val="-27"/>
        </w:rPr>
        <w:t xml:space="preserve"> </w:t>
      </w:r>
      <w:r w:rsidRPr="0003491C">
        <w:t>verificação</w:t>
      </w:r>
      <w:r w:rsidRPr="0003491C">
        <w:rPr>
          <w:spacing w:val="-28"/>
        </w:rPr>
        <w:t xml:space="preserve"> </w:t>
      </w:r>
      <w:r w:rsidRPr="0003491C">
        <w:t>da</w:t>
      </w:r>
      <w:r w:rsidRPr="0003491C">
        <w:rPr>
          <w:spacing w:val="-28"/>
        </w:rPr>
        <w:t xml:space="preserve"> </w:t>
      </w:r>
      <w:r w:rsidRPr="0003491C">
        <w:t>correcção das deficiências detectadas em vistoria</w:t>
      </w:r>
      <w:r w:rsidRPr="0003491C">
        <w:rPr>
          <w:spacing w:val="-11"/>
        </w:rPr>
        <w:t xml:space="preserve"> </w:t>
      </w:r>
      <w:r w:rsidRPr="0003491C">
        <w:t>anterior;</w:t>
      </w:r>
    </w:p>
    <w:p w14:paraId="59C985FA" w14:textId="77777777" w:rsidR="00A35872" w:rsidRPr="00F72975" w:rsidRDefault="00A35872" w:rsidP="00A35872">
      <w:pPr>
        <w:pStyle w:val="ListParagraph"/>
        <w:tabs>
          <w:tab w:val="left" w:pos="494"/>
        </w:tabs>
        <w:spacing w:before="81" w:after="0" w:line="223" w:lineRule="auto"/>
        <w:ind w:left="296" w:right="38" w:firstLine="0"/>
        <w:contextualSpacing w:val="0"/>
        <w:rPr>
          <w:szCs w:val="24"/>
        </w:rPr>
      </w:pPr>
    </w:p>
    <w:p w14:paraId="5A81339C" w14:textId="77777777" w:rsidR="00A35872" w:rsidRPr="00F72975" w:rsidRDefault="00A35872" w:rsidP="00A35872">
      <w:pPr>
        <w:pStyle w:val="ListParagraph"/>
        <w:tabs>
          <w:tab w:val="left" w:pos="459"/>
        </w:tabs>
        <w:spacing w:after="0" w:line="218" w:lineRule="auto"/>
        <w:ind w:left="125" w:right="177" w:firstLine="0"/>
        <w:contextualSpacing w:val="0"/>
        <w:rPr>
          <w:sz w:val="20"/>
        </w:rPr>
      </w:pPr>
    </w:p>
    <w:p w14:paraId="0746B953" w14:textId="77777777" w:rsidR="00B219B2" w:rsidRPr="006E5EB0" w:rsidRDefault="00B219B2" w:rsidP="00B219B2">
      <w:pPr>
        <w:pStyle w:val="Heading1"/>
        <w:spacing w:before="150"/>
        <w:ind w:left="58" w:right="110"/>
        <w:rPr>
          <w:w w:val="105"/>
          <w:szCs w:val="24"/>
        </w:rPr>
      </w:pPr>
      <w:r w:rsidRPr="006E5EB0">
        <w:rPr>
          <w:w w:val="105"/>
          <w:szCs w:val="24"/>
        </w:rPr>
        <w:t>CAPÍTULO II</w:t>
      </w:r>
    </w:p>
    <w:p w14:paraId="3F404DD7" w14:textId="77777777" w:rsidR="00B219B2" w:rsidRPr="006E5EB0" w:rsidRDefault="00B219B2" w:rsidP="00B219B2">
      <w:pPr>
        <w:rPr>
          <w:rFonts w:ascii="Arial" w:hAnsi="Arial" w:cs="Arial"/>
          <w:sz w:val="2"/>
          <w:szCs w:val="2"/>
          <w:lang w:val="pt-BR"/>
        </w:rPr>
      </w:pPr>
    </w:p>
    <w:p w14:paraId="20F6FCC9" w14:textId="77777777" w:rsidR="00B219B2" w:rsidRPr="004A570C" w:rsidRDefault="00B219B2" w:rsidP="00B219B2">
      <w:pPr>
        <w:pStyle w:val="BodyText"/>
        <w:spacing w:before="156"/>
        <w:ind w:left="59" w:right="110"/>
        <w:jc w:val="center"/>
        <w:rPr>
          <w:rFonts w:ascii="Arial" w:hAnsi="Arial" w:cs="Arial"/>
          <w:b/>
          <w:sz w:val="24"/>
          <w:szCs w:val="24"/>
          <w:lang w:val="pt-PT"/>
        </w:rPr>
      </w:pPr>
      <w:r w:rsidRPr="006E5EB0">
        <w:rPr>
          <w:rFonts w:ascii="Arial" w:hAnsi="Arial" w:cs="Arial"/>
          <w:b/>
          <w:sz w:val="24"/>
          <w:szCs w:val="24"/>
        </w:rPr>
        <w:t xml:space="preserve">Das </w:t>
      </w:r>
      <w:r>
        <w:rPr>
          <w:rFonts w:ascii="Arial" w:hAnsi="Arial" w:cs="Arial"/>
          <w:b/>
          <w:sz w:val="24"/>
          <w:szCs w:val="24"/>
          <w:lang w:val="pt-PT"/>
        </w:rPr>
        <w:t>Taxas e Contribuições</w:t>
      </w:r>
    </w:p>
    <w:p w14:paraId="3E4C7007" w14:textId="77777777" w:rsidR="00B219B2" w:rsidRPr="006E5EB0" w:rsidRDefault="00B219B2" w:rsidP="00B219B2">
      <w:pPr>
        <w:pStyle w:val="BodyText"/>
        <w:spacing w:before="156"/>
        <w:ind w:left="59" w:right="110"/>
        <w:jc w:val="center"/>
        <w:rPr>
          <w:rFonts w:ascii="Arial" w:hAnsi="Arial" w:cs="Arial"/>
          <w:sz w:val="24"/>
          <w:szCs w:val="24"/>
        </w:rPr>
      </w:pPr>
      <w:r w:rsidRPr="006E5EB0">
        <w:rPr>
          <w:rFonts w:ascii="Arial" w:hAnsi="Arial" w:cs="Arial"/>
          <w:sz w:val="24"/>
          <w:szCs w:val="24"/>
        </w:rPr>
        <w:t>Artigo 4.</w:t>
      </w:r>
      <w:r w:rsidRPr="006E5EB0">
        <w:rPr>
          <w:rFonts w:ascii="Arial" w:hAnsi="Arial" w:cs="Arial"/>
          <w:sz w:val="24"/>
          <w:szCs w:val="24"/>
          <w:vertAlign w:val="superscript"/>
        </w:rPr>
        <w:t>o</w:t>
      </w:r>
    </w:p>
    <w:p w14:paraId="1572A18D" w14:textId="51D3F6CD" w:rsidR="00B219B2" w:rsidRPr="003E06D9" w:rsidRDefault="00B219B2" w:rsidP="00B219B2">
      <w:pPr>
        <w:pStyle w:val="Heading2"/>
        <w:spacing w:before="70"/>
        <w:rPr>
          <w:color w:val="auto"/>
          <w:sz w:val="24"/>
          <w:szCs w:val="24"/>
        </w:rPr>
      </w:pPr>
      <w:r w:rsidRPr="003E06D9">
        <w:rPr>
          <w:color w:val="auto"/>
          <w:sz w:val="24"/>
          <w:szCs w:val="24"/>
        </w:rPr>
        <w:t>(</w:t>
      </w:r>
      <w:r w:rsidR="003E06D9" w:rsidRPr="003E06D9">
        <w:rPr>
          <w:color w:val="auto"/>
          <w:sz w:val="24"/>
          <w:szCs w:val="24"/>
        </w:rPr>
        <w:t>Receitas)</w:t>
      </w:r>
    </w:p>
    <w:p w14:paraId="69AC4C00" w14:textId="49A3B9D8" w:rsidR="00B219B2" w:rsidRPr="00BD279F" w:rsidRDefault="00B219B2" w:rsidP="0003491C">
      <w:pPr>
        <w:pStyle w:val="BodyText"/>
        <w:numPr>
          <w:ilvl w:val="0"/>
          <w:numId w:val="29"/>
        </w:numPr>
        <w:spacing w:before="156"/>
        <w:ind w:left="709" w:right="110"/>
        <w:jc w:val="both"/>
        <w:rPr>
          <w:rFonts w:ascii="Arial" w:hAnsi="Arial" w:cs="Arial"/>
          <w:sz w:val="24"/>
          <w:szCs w:val="24"/>
          <w:lang w:val="pt-PT"/>
        </w:rPr>
      </w:pPr>
      <w:r w:rsidRPr="00BD279F">
        <w:rPr>
          <w:rFonts w:ascii="Arial" w:hAnsi="Arial" w:cs="Arial"/>
          <w:sz w:val="24"/>
          <w:szCs w:val="24"/>
          <w:lang w:val="pt-PT"/>
        </w:rPr>
        <w:t>Constituem receitas da AMN as dotações e transferências do Orçamento Geral do Estado</w:t>
      </w:r>
      <w:r w:rsidR="00871B28">
        <w:rPr>
          <w:rFonts w:ascii="Arial" w:hAnsi="Arial" w:cs="Arial"/>
          <w:sz w:val="24"/>
          <w:szCs w:val="24"/>
          <w:lang w:val="pt-PT"/>
        </w:rPr>
        <w:t xml:space="preserve"> e</w:t>
      </w:r>
      <w:r w:rsidRPr="00BD279F">
        <w:rPr>
          <w:rFonts w:ascii="Arial" w:hAnsi="Arial" w:cs="Arial"/>
          <w:sz w:val="24"/>
          <w:szCs w:val="24"/>
          <w:lang w:val="pt-PT"/>
        </w:rPr>
        <w:t xml:space="preserve"> as comparticipações e subsídios provenientes de quaisquer outras entidades públicas e privadas, nacionais ou estrangeiras.</w:t>
      </w:r>
    </w:p>
    <w:p w14:paraId="11EC9B88" w14:textId="77777777" w:rsidR="00B219B2" w:rsidRDefault="00B219B2" w:rsidP="0003491C">
      <w:pPr>
        <w:pStyle w:val="BodyText"/>
        <w:numPr>
          <w:ilvl w:val="0"/>
          <w:numId w:val="29"/>
        </w:numPr>
        <w:spacing w:before="156"/>
        <w:ind w:left="709" w:right="110"/>
        <w:jc w:val="both"/>
        <w:rPr>
          <w:rFonts w:ascii="Arial" w:hAnsi="Arial" w:cs="Arial"/>
          <w:sz w:val="24"/>
          <w:szCs w:val="24"/>
          <w:lang w:val="pt-PT"/>
        </w:rPr>
      </w:pPr>
      <w:r w:rsidRPr="00B13A48">
        <w:rPr>
          <w:rFonts w:ascii="Arial" w:hAnsi="Arial" w:cs="Arial"/>
          <w:sz w:val="24"/>
          <w:szCs w:val="24"/>
          <w:lang w:val="pt-PT"/>
        </w:rPr>
        <w:t>Constituem, igualmente, receitas próprias da AMN:</w:t>
      </w:r>
    </w:p>
    <w:p w14:paraId="3D1769BA" w14:textId="77777777" w:rsidR="00B219B2" w:rsidRDefault="00B219B2" w:rsidP="0003491C">
      <w:pPr>
        <w:pStyle w:val="BodyText"/>
        <w:numPr>
          <w:ilvl w:val="0"/>
          <w:numId w:val="31"/>
        </w:numPr>
        <w:spacing w:before="156"/>
        <w:ind w:left="1418" w:right="110"/>
        <w:jc w:val="both"/>
        <w:rPr>
          <w:rFonts w:ascii="Arial" w:hAnsi="Arial" w:cs="Arial"/>
          <w:sz w:val="24"/>
          <w:szCs w:val="24"/>
          <w:lang w:val="pt-PT"/>
        </w:rPr>
      </w:pPr>
      <w:r w:rsidRPr="00B13A48">
        <w:rPr>
          <w:rFonts w:ascii="Arial" w:hAnsi="Arial" w:cs="Arial"/>
          <w:sz w:val="24"/>
          <w:szCs w:val="24"/>
          <w:lang w:val="pt-PT"/>
        </w:rPr>
        <w:t>As receitas provenientes dos emolumentos devidos pelos serviços prestados, nos termos da legislação em vigor;</w:t>
      </w:r>
    </w:p>
    <w:p w14:paraId="463FDCB0" w14:textId="77777777" w:rsidR="00B219B2" w:rsidRDefault="00B219B2" w:rsidP="0003491C">
      <w:pPr>
        <w:pStyle w:val="BodyText"/>
        <w:numPr>
          <w:ilvl w:val="0"/>
          <w:numId w:val="31"/>
        </w:numPr>
        <w:spacing w:before="156"/>
        <w:ind w:left="1418" w:right="110"/>
        <w:jc w:val="both"/>
        <w:rPr>
          <w:rFonts w:ascii="Arial" w:hAnsi="Arial" w:cs="Arial"/>
          <w:sz w:val="24"/>
          <w:szCs w:val="24"/>
          <w:lang w:val="pt-PT"/>
        </w:rPr>
      </w:pPr>
      <w:r w:rsidRPr="00B13A48">
        <w:rPr>
          <w:rFonts w:ascii="Arial" w:hAnsi="Arial" w:cs="Arial"/>
          <w:sz w:val="24"/>
          <w:szCs w:val="24"/>
          <w:lang w:val="pt-PT"/>
        </w:rPr>
        <w:t>A comparticipação de 5% proveniente das receitas das empresas portuárias, armadoras ou outras empresas de actuação no Sector Marítimo e Portuário, sejam elas públicas, de domínio público, em que o Estado detenha a totalidade ou a maioria do capital, e ainda aquelas em que haja participações públicas minoritárias;</w:t>
      </w:r>
    </w:p>
    <w:p w14:paraId="1B0216CB" w14:textId="728A9D8B" w:rsidR="00B219B2" w:rsidRPr="0033327D"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 xml:space="preserve">As taxas </w:t>
      </w:r>
      <w:r w:rsidR="00D25EAA" w:rsidRPr="0033327D">
        <w:rPr>
          <w:rFonts w:ascii="Arial" w:hAnsi="Arial" w:cs="Arial"/>
          <w:sz w:val="24"/>
          <w:szCs w:val="24"/>
          <w:lang w:val="pt-PT"/>
        </w:rPr>
        <w:t xml:space="preserve">cobradas a </w:t>
      </w:r>
      <w:r w:rsidRPr="0033327D">
        <w:rPr>
          <w:rFonts w:ascii="Arial" w:hAnsi="Arial" w:cs="Arial"/>
          <w:sz w:val="24"/>
          <w:szCs w:val="24"/>
          <w:lang w:val="pt-PT"/>
        </w:rPr>
        <w:t>outras instituições no âmbito do fomento do Sector Marítimo, Portuário, Fluvial e Lacustre</w:t>
      </w:r>
      <w:r w:rsidR="00C72DEA" w:rsidRPr="0033327D">
        <w:rPr>
          <w:rFonts w:ascii="Arial" w:hAnsi="Arial" w:cs="Arial"/>
          <w:sz w:val="24"/>
          <w:szCs w:val="24"/>
          <w:lang w:val="pt-PT"/>
        </w:rPr>
        <w:t xml:space="preserve"> pela AMN</w:t>
      </w:r>
      <w:r w:rsidRPr="0033327D">
        <w:rPr>
          <w:rFonts w:ascii="Arial" w:hAnsi="Arial" w:cs="Arial"/>
          <w:sz w:val="24"/>
          <w:szCs w:val="24"/>
          <w:lang w:val="pt-PT"/>
        </w:rPr>
        <w:t>;</w:t>
      </w:r>
    </w:p>
    <w:p w14:paraId="3A312ED5" w14:textId="27F47AAD" w:rsidR="00B219B2" w:rsidRDefault="00537F59" w:rsidP="0003491C">
      <w:pPr>
        <w:pStyle w:val="BodyText"/>
        <w:numPr>
          <w:ilvl w:val="0"/>
          <w:numId w:val="31"/>
        </w:numPr>
        <w:spacing w:before="156"/>
        <w:ind w:left="1418" w:right="110"/>
        <w:jc w:val="both"/>
        <w:rPr>
          <w:rFonts w:ascii="Arial" w:hAnsi="Arial" w:cs="Arial"/>
          <w:sz w:val="24"/>
          <w:szCs w:val="24"/>
          <w:lang w:val="pt-PT"/>
        </w:rPr>
      </w:pPr>
      <w:r>
        <w:rPr>
          <w:rFonts w:ascii="Arial" w:hAnsi="Arial" w:cs="Arial"/>
          <w:sz w:val="24"/>
          <w:szCs w:val="24"/>
          <w:lang w:val="pt-PT"/>
        </w:rPr>
        <w:t>As t</w:t>
      </w:r>
      <w:r w:rsidR="00B219B2" w:rsidRPr="00B13A48">
        <w:rPr>
          <w:rFonts w:ascii="Arial" w:hAnsi="Arial" w:cs="Arial"/>
          <w:sz w:val="24"/>
          <w:szCs w:val="24"/>
          <w:lang w:val="pt-PT"/>
        </w:rPr>
        <w:t>axas provenientes do uso d</w:t>
      </w:r>
      <w:r w:rsidR="00314F35">
        <w:rPr>
          <w:rFonts w:ascii="Arial" w:hAnsi="Arial" w:cs="Arial"/>
          <w:sz w:val="24"/>
          <w:szCs w:val="24"/>
          <w:lang w:val="pt-PT"/>
        </w:rPr>
        <w:t>e</w:t>
      </w:r>
      <w:r w:rsidR="00B219B2" w:rsidRPr="00B13A48">
        <w:rPr>
          <w:rFonts w:ascii="Arial" w:hAnsi="Arial" w:cs="Arial"/>
          <w:sz w:val="24"/>
          <w:szCs w:val="24"/>
          <w:lang w:val="pt-PT"/>
        </w:rPr>
        <w:t xml:space="preserve"> equipamentos de ajudas à navegação;</w:t>
      </w:r>
    </w:p>
    <w:p w14:paraId="365571C4" w14:textId="54CF9E64" w:rsidR="00450CFA" w:rsidRDefault="00537F59" w:rsidP="0003491C">
      <w:pPr>
        <w:pStyle w:val="BodyText"/>
        <w:numPr>
          <w:ilvl w:val="0"/>
          <w:numId w:val="31"/>
        </w:numPr>
        <w:spacing w:before="156"/>
        <w:ind w:left="1418" w:right="110"/>
        <w:jc w:val="both"/>
        <w:rPr>
          <w:rFonts w:ascii="Arial" w:hAnsi="Arial" w:cs="Arial"/>
          <w:sz w:val="24"/>
          <w:szCs w:val="24"/>
          <w:lang w:val="pt-PT"/>
        </w:rPr>
      </w:pPr>
      <w:r>
        <w:rPr>
          <w:rFonts w:ascii="Arial" w:hAnsi="Arial" w:cs="Arial"/>
          <w:sz w:val="24"/>
          <w:szCs w:val="24"/>
          <w:lang w:val="pt-PT"/>
        </w:rPr>
        <w:t>As t</w:t>
      </w:r>
      <w:r w:rsidR="00B219B2" w:rsidRPr="00B13A48">
        <w:rPr>
          <w:rFonts w:ascii="Arial" w:hAnsi="Arial" w:cs="Arial"/>
          <w:sz w:val="24"/>
          <w:szCs w:val="24"/>
          <w:lang w:val="pt-PT"/>
        </w:rPr>
        <w:t>axas de dragagem</w:t>
      </w:r>
      <w:r w:rsidR="00450CFA">
        <w:rPr>
          <w:rFonts w:ascii="Arial" w:hAnsi="Arial" w:cs="Arial"/>
          <w:sz w:val="24"/>
          <w:szCs w:val="24"/>
          <w:lang w:val="pt-PT"/>
        </w:rPr>
        <w:t>;</w:t>
      </w:r>
    </w:p>
    <w:p w14:paraId="0BDE66FE" w14:textId="32330DD8" w:rsidR="00B219B2" w:rsidRDefault="00537F59" w:rsidP="0003491C">
      <w:pPr>
        <w:pStyle w:val="BodyText"/>
        <w:numPr>
          <w:ilvl w:val="0"/>
          <w:numId w:val="31"/>
        </w:numPr>
        <w:spacing w:before="156"/>
        <w:ind w:left="1418" w:right="110"/>
        <w:jc w:val="both"/>
        <w:rPr>
          <w:rFonts w:ascii="Arial" w:hAnsi="Arial" w:cs="Arial"/>
          <w:sz w:val="24"/>
          <w:szCs w:val="24"/>
          <w:lang w:val="pt-PT"/>
        </w:rPr>
      </w:pPr>
      <w:r>
        <w:rPr>
          <w:rFonts w:ascii="Arial" w:hAnsi="Arial" w:cs="Arial"/>
          <w:sz w:val="24"/>
          <w:szCs w:val="24"/>
          <w:lang w:val="pt-PT"/>
        </w:rPr>
        <w:t>As t</w:t>
      </w:r>
      <w:r w:rsidR="00450CFA" w:rsidRPr="0033327D">
        <w:rPr>
          <w:rFonts w:ascii="Arial" w:hAnsi="Arial" w:cs="Arial"/>
          <w:sz w:val="24"/>
          <w:szCs w:val="24"/>
          <w:lang w:val="pt-PT"/>
        </w:rPr>
        <w:t xml:space="preserve">axas de deposição de </w:t>
      </w:r>
      <w:r w:rsidR="00B219B2" w:rsidRPr="0033327D">
        <w:rPr>
          <w:rFonts w:ascii="Arial" w:hAnsi="Arial" w:cs="Arial"/>
          <w:sz w:val="24"/>
          <w:szCs w:val="24"/>
          <w:lang w:val="pt-PT"/>
        </w:rPr>
        <w:t xml:space="preserve">objectos </w:t>
      </w:r>
      <w:r w:rsidR="00450CFA" w:rsidRPr="0033327D">
        <w:rPr>
          <w:rFonts w:ascii="Arial" w:hAnsi="Arial" w:cs="Arial"/>
          <w:sz w:val="24"/>
          <w:szCs w:val="24"/>
          <w:lang w:val="pt-PT"/>
        </w:rPr>
        <w:t>no solo marinho</w:t>
      </w:r>
      <w:r w:rsidR="00B219B2" w:rsidRPr="00B13A48">
        <w:rPr>
          <w:rFonts w:ascii="Arial" w:hAnsi="Arial" w:cs="Arial"/>
          <w:sz w:val="24"/>
          <w:szCs w:val="24"/>
          <w:lang w:val="pt-PT"/>
        </w:rPr>
        <w:t>;</w:t>
      </w:r>
    </w:p>
    <w:p w14:paraId="6E21C7EE" w14:textId="77777777" w:rsidR="00B219B2" w:rsidRPr="0033327D"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As taxas de prevenção;</w:t>
      </w:r>
    </w:p>
    <w:p w14:paraId="20FFF55E" w14:textId="77777777" w:rsidR="00B219B2" w:rsidRPr="0033327D"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O reembolso dos encargos com a publicidade realizada no âmbito da cobrança coerciva;</w:t>
      </w:r>
    </w:p>
    <w:p w14:paraId="1674CD06" w14:textId="77777777" w:rsidR="00B219B2"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Os</w:t>
      </w:r>
      <w:r w:rsidRPr="00B13A48">
        <w:rPr>
          <w:rFonts w:ascii="Arial" w:hAnsi="Arial" w:cs="Arial"/>
          <w:sz w:val="24"/>
          <w:szCs w:val="24"/>
          <w:lang w:val="pt-PT"/>
        </w:rPr>
        <w:t xml:space="preserve"> rendimentos provenientes da gestão do seu património mobiliário e imobiliário, bem como os dos bens do domínio público ou privado do Estado confiados à sua administração;</w:t>
      </w:r>
    </w:p>
    <w:p w14:paraId="19EA29A9" w14:textId="0A69DD95" w:rsidR="00B219B2" w:rsidRPr="0033327D"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 xml:space="preserve">O produto da alienação ou oneração </w:t>
      </w:r>
      <w:r w:rsidR="005A73AA" w:rsidRPr="0033327D">
        <w:rPr>
          <w:rFonts w:ascii="Arial" w:hAnsi="Arial" w:cs="Arial"/>
          <w:sz w:val="24"/>
          <w:szCs w:val="24"/>
          <w:lang w:val="pt-PT"/>
        </w:rPr>
        <w:t xml:space="preserve">nos termos legais </w:t>
      </w:r>
      <w:r w:rsidRPr="0033327D">
        <w:rPr>
          <w:rFonts w:ascii="Arial" w:hAnsi="Arial" w:cs="Arial"/>
          <w:sz w:val="24"/>
          <w:szCs w:val="24"/>
          <w:lang w:val="pt-PT"/>
        </w:rPr>
        <w:t>dos bens que lhe pertençam;</w:t>
      </w:r>
    </w:p>
    <w:p w14:paraId="474D0100" w14:textId="77777777" w:rsidR="00B219B2" w:rsidRPr="0033327D"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As doações que lhe sejam destinadas;</w:t>
      </w:r>
    </w:p>
    <w:p w14:paraId="23CB394D" w14:textId="384E240D" w:rsidR="0059461E" w:rsidRDefault="00B219B2" w:rsidP="0003491C">
      <w:pPr>
        <w:pStyle w:val="BodyText"/>
        <w:numPr>
          <w:ilvl w:val="0"/>
          <w:numId w:val="31"/>
        </w:numPr>
        <w:spacing w:before="156"/>
        <w:ind w:left="1418" w:right="110"/>
        <w:jc w:val="both"/>
        <w:rPr>
          <w:rFonts w:ascii="Arial" w:hAnsi="Arial" w:cs="Arial"/>
          <w:sz w:val="24"/>
          <w:szCs w:val="24"/>
          <w:lang w:val="pt-PT"/>
        </w:rPr>
      </w:pPr>
      <w:r w:rsidRPr="0033327D">
        <w:rPr>
          <w:rFonts w:ascii="Arial" w:hAnsi="Arial" w:cs="Arial"/>
          <w:sz w:val="24"/>
          <w:szCs w:val="24"/>
          <w:lang w:val="pt-PT"/>
        </w:rPr>
        <w:t>O</w:t>
      </w:r>
      <w:r w:rsidRPr="00B13A48">
        <w:rPr>
          <w:rFonts w:ascii="Arial" w:hAnsi="Arial" w:cs="Arial"/>
          <w:sz w:val="24"/>
          <w:szCs w:val="24"/>
          <w:lang w:val="pt-PT"/>
        </w:rPr>
        <w:t xml:space="preserve"> produto de multas que lhe esteja consignado</w:t>
      </w:r>
      <w:r w:rsidR="0059461E">
        <w:rPr>
          <w:rFonts w:ascii="Arial" w:hAnsi="Arial" w:cs="Arial"/>
          <w:sz w:val="24"/>
          <w:szCs w:val="24"/>
          <w:lang w:val="pt-PT"/>
        </w:rPr>
        <w:t>;</w:t>
      </w:r>
      <w:r w:rsidRPr="00B13A48">
        <w:rPr>
          <w:rFonts w:ascii="Arial" w:hAnsi="Arial" w:cs="Arial"/>
          <w:sz w:val="24"/>
          <w:szCs w:val="24"/>
          <w:lang w:val="pt-PT"/>
        </w:rPr>
        <w:t xml:space="preserve"> </w:t>
      </w:r>
    </w:p>
    <w:p w14:paraId="702C3736" w14:textId="4ACADF7F" w:rsidR="00B219B2" w:rsidRDefault="0059461E" w:rsidP="0003491C">
      <w:pPr>
        <w:pStyle w:val="BodyText"/>
        <w:numPr>
          <w:ilvl w:val="0"/>
          <w:numId w:val="31"/>
        </w:numPr>
        <w:spacing w:before="156"/>
        <w:ind w:left="1418" w:right="110"/>
        <w:jc w:val="both"/>
        <w:rPr>
          <w:rFonts w:ascii="Arial" w:hAnsi="Arial" w:cs="Arial"/>
          <w:sz w:val="24"/>
          <w:szCs w:val="24"/>
          <w:lang w:val="pt-PT"/>
        </w:rPr>
      </w:pPr>
      <w:r>
        <w:rPr>
          <w:rFonts w:ascii="Arial" w:hAnsi="Arial" w:cs="Arial"/>
          <w:sz w:val="24"/>
          <w:szCs w:val="24"/>
          <w:lang w:val="pt-PT"/>
        </w:rPr>
        <w:t xml:space="preserve">O produto da venda </w:t>
      </w:r>
      <w:r w:rsidR="00B219B2" w:rsidRPr="00B13A48">
        <w:rPr>
          <w:rFonts w:ascii="Arial" w:hAnsi="Arial" w:cs="Arial"/>
          <w:sz w:val="24"/>
          <w:szCs w:val="24"/>
          <w:lang w:val="pt-PT"/>
        </w:rPr>
        <w:t>de objectos apreendidos e declarados perdidos a favor do Estado, por decisão transitada em julgado no âmbito de processos de transgressão;</w:t>
      </w:r>
    </w:p>
    <w:p w14:paraId="6B4F0721" w14:textId="77777777" w:rsidR="00B219B2" w:rsidRDefault="00B219B2" w:rsidP="0003491C">
      <w:pPr>
        <w:pStyle w:val="BodyText"/>
        <w:numPr>
          <w:ilvl w:val="0"/>
          <w:numId w:val="31"/>
        </w:numPr>
        <w:spacing w:before="156"/>
        <w:ind w:left="1418" w:right="110"/>
        <w:jc w:val="both"/>
        <w:rPr>
          <w:rFonts w:ascii="Arial" w:hAnsi="Arial" w:cs="Arial"/>
          <w:sz w:val="24"/>
          <w:szCs w:val="24"/>
          <w:lang w:val="pt-PT"/>
        </w:rPr>
      </w:pPr>
      <w:r w:rsidRPr="00B13A48">
        <w:rPr>
          <w:rFonts w:ascii="Arial" w:hAnsi="Arial" w:cs="Arial"/>
          <w:sz w:val="24"/>
          <w:szCs w:val="24"/>
          <w:lang w:val="pt-PT"/>
        </w:rPr>
        <w:t>O produto resultante da venda ou prestação de bens ou serviços, incluindo acções de fo</w:t>
      </w:r>
      <w:r>
        <w:rPr>
          <w:rFonts w:ascii="Arial" w:hAnsi="Arial" w:cs="Arial"/>
          <w:sz w:val="24"/>
          <w:szCs w:val="24"/>
          <w:lang w:val="pt-PT"/>
        </w:rPr>
        <w:t>r</w:t>
      </w:r>
      <w:r w:rsidRPr="00B13A48">
        <w:rPr>
          <w:rFonts w:ascii="Arial" w:hAnsi="Arial" w:cs="Arial"/>
          <w:sz w:val="24"/>
          <w:szCs w:val="24"/>
          <w:lang w:val="pt-PT"/>
        </w:rPr>
        <w:t>mação e emissão de pareceres;</w:t>
      </w:r>
    </w:p>
    <w:p w14:paraId="51D16836" w14:textId="77777777" w:rsidR="00B219B2" w:rsidRDefault="00B219B2" w:rsidP="0003491C">
      <w:pPr>
        <w:pStyle w:val="BodyText"/>
        <w:numPr>
          <w:ilvl w:val="0"/>
          <w:numId w:val="31"/>
        </w:numPr>
        <w:spacing w:before="156"/>
        <w:ind w:left="1418" w:right="110"/>
        <w:jc w:val="both"/>
        <w:rPr>
          <w:rFonts w:ascii="Arial" w:hAnsi="Arial" w:cs="Arial"/>
          <w:sz w:val="24"/>
          <w:szCs w:val="24"/>
          <w:lang w:val="pt-PT"/>
        </w:rPr>
      </w:pPr>
      <w:r w:rsidRPr="00B13A48">
        <w:rPr>
          <w:rFonts w:ascii="Arial" w:hAnsi="Arial" w:cs="Arial"/>
          <w:sz w:val="24"/>
          <w:szCs w:val="24"/>
          <w:lang w:val="pt-PT"/>
        </w:rPr>
        <w:lastRenderedPageBreak/>
        <w:t>O produto da venda de publicações e outros suportes de informação;</w:t>
      </w:r>
    </w:p>
    <w:p w14:paraId="6997B6C2" w14:textId="604EE5E3" w:rsidR="00B219B2" w:rsidRDefault="00B219B2" w:rsidP="0003491C">
      <w:pPr>
        <w:pStyle w:val="BodyText"/>
        <w:numPr>
          <w:ilvl w:val="0"/>
          <w:numId w:val="31"/>
        </w:numPr>
        <w:spacing w:before="156"/>
        <w:ind w:left="1418" w:right="110"/>
        <w:jc w:val="both"/>
        <w:rPr>
          <w:rFonts w:ascii="Arial" w:hAnsi="Arial" w:cs="Arial"/>
          <w:sz w:val="24"/>
          <w:szCs w:val="24"/>
          <w:lang w:val="pt-PT"/>
        </w:rPr>
      </w:pPr>
      <w:r>
        <w:rPr>
          <w:rFonts w:ascii="Arial" w:hAnsi="Arial" w:cs="Arial"/>
          <w:sz w:val="24"/>
          <w:szCs w:val="24"/>
          <w:lang w:val="pt-PT"/>
        </w:rPr>
        <w:t>O p</w:t>
      </w:r>
      <w:r w:rsidRPr="00B13A48">
        <w:rPr>
          <w:rFonts w:ascii="Arial" w:hAnsi="Arial" w:cs="Arial"/>
          <w:sz w:val="24"/>
          <w:szCs w:val="24"/>
          <w:lang w:val="pt-PT"/>
        </w:rPr>
        <w:t>roduto de aplicação, de sanções pecuniárias previstas em regulamento</w:t>
      </w:r>
      <w:r w:rsidR="00FF2482" w:rsidRPr="00FF2482">
        <w:rPr>
          <w:rFonts w:ascii="Arial" w:hAnsi="Arial" w:cs="Arial"/>
          <w:sz w:val="24"/>
          <w:szCs w:val="24"/>
          <w:lang w:val="pt-PT"/>
        </w:rPr>
        <w:t xml:space="preserve"> </w:t>
      </w:r>
      <w:r w:rsidR="00FF2482" w:rsidRPr="00B13A48">
        <w:rPr>
          <w:rFonts w:ascii="Arial" w:hAnsi="Arial" w:cs="Arial"/>
          <w:sz w:val="24"/>
          <w:szCs w:val="24"/>
          <w:lang w:val="pt-PT"/>
        </w:rPr>
        <w:t>às empresas e entidades sujeitas às suas atribuições de regulação</w:t>
      </w:r>
      <w:r w:rsidRPr="00B13A48">
        <w:rPr>
          <w:rFonts w:ascii="Arial" w:hAnsi="Arial" w:cs="Arial"/>
          <w:sz w:val="24"/>
          <w:szCs w:val="24"/>
          <w:lang w:val="pt-PT"/>
        </w:rPr>
        <w:t>, por insuficiência de desempenho em matéria de segurança e de qualidade;</w:t>
      </w:r>
    </w:p>
    <w:p w14:paraId="7C4B13D4" w14:textId="77777777" w:rsidR="00B219B2" w:rsidRDefault="00B219B2" w:rsidP="0003491C">
      <w:pPr>
        <w:pStyle w:val="BodyText"/>
        <w:numPr>
          <w:ilvl w:val="0"/>
          <w:numId w:val="31"/>
        </w:numPr>
        <w:spacing w:before="156"/>
        <w:ind w:left="1418" w:right="110"/>
        <w:jc w:val="both"/>
        <w:rPr>
          <w:rFonts w:ascii="Arial" w:hAnsi="Arial" w:cs="Arial"/>
          <w:sz w:val="24"/>
          <w:szCs w:val="24"/>
          <w:lang w:val="pt-PT"/>
        </w:rPr>
      </w:pPr>
      <w:r w:rsidRPr="00B13A48">
        <w:rPr>
          <w:rFonts w:ascii="Arial" w:hAnsi="Arial" w:cs="Arial"/>
          <w:sz w:val="24"/>
          <w:szCs w:val="24"/>
          <w:lang w:val="pt-PT"/>
        </w:rPr>
        <w:t>As comparticipações ou subsídios concedidos por quaisquer entidades;</w:t>
      </w:r>
    </w:p>
    <w:p w14:paraId="4FBAFBA9" w14:textId="77777777" w:rsidR="00B219B2" w:rsidRPr="00825624" w:rsidRDefault="00B219B2" w:rsidP="0003491C">
      <w:pPr>
        <w:pStyle w:val="BodyText"/>
        <w:numPr>
          <w:ilvl w:val="0"/>
          <w:numId w:val="31"/>
        </w:numPr>
        <w:spacing w:before="156"/>
        <w:ind w:left="1418" w:right="110"/>
        <w:jc w:val="both"/>
        <w:rPr>
          <w:rFonts w:ascii="Arial" w:hAnsi="Arial" w:cs="Arial"/>
          <w:sz w:val="24"/>
          <w:szCs w:val="24"/>
          <w:lang w:val="pt-PT"/>
        </w:rPr>
      </w:pPr>
      <w:r w:rsidRPr="00825624">
        <w:rPr>
          <w:rFonts w:ascii="Arial" w:hAnsi="Arial" w:cs="Arial"/>
          <w:sz w:val="24"/>
          <w:szCs w:val="24"/>
          <w:lang w:val="pt-PT"/>
        </w:rPr>
        <w:t>As taxas e outras receitas resultantes da exploração da via navegável, das zonas portuárias e das áreas patrimoniais que lhes estão afectas;</w:t>
      </w:r>
    </w:p>
    <w:p w14:paraId="535560CE" w14:textId="77777777" w:rsidR="00B219B2" w:rsidRPr="00825624" w:rsidRDefault="00B219B2" w:rsidP="0003491C">
      <w:pPr>
        <w:pStyle w:val="BodyText"/>
        <w:numPr>
          <w:ilvl w:val="0"/>
          <w:numId w:val="31"/>
        </w:numPr>
        <w:spacing w:before="156"/>
        <w:ind w:left="1418" w:right="110"/>
        <w:jc w:val="both"/>
        <w:rPr>
          <w:rFonts w:ascii="Arial" w:hAnsi="Arial" w:cs="Arial"/>
          <w:sz w:val="24"/>
          <w:szCs w:val="24"/>
          <w:lang w:val="pt-PT"/>
        </w:rPr>
      </w:pPr>
      <w:r w:rsidRPr="00825624">
        <w:rPr>
          <w:rFonts w:ascii="Arial" w:hAnsi="Arial" w:cs="Arial"/>
          <w:sz w:val="24"/>
          <w:szCs w:val="24"/>
          <w:lang w:val="pt-PT"/>
        </w:rPr>
        <w:t>Quaisquer outras receitas que, por lei, contrato ou outro título lhe sejam atribuídas.</w:t>
      </w:r>
    </w:p>
    <w:p w14:paraId="0D6F9395" w14:textId="77777777" w:rsidR="00B219B2" w:rsidRPr="00B13A48" w:rsidRDefault="00B219B2" w:rsidP="00B219B2">
      <w:pPr>
        <w:pStyle w:val="BodyText"/>
        <w:spacing w:before="156"/>
        <w:ind w:left="1418" w:right="110"/>
        <w:jc w:val="both"/>
        <w:rPr>
          <w:rFonts w:ascii="Arial" w:hAnsi="Arial" w:cs="Arial"/>
          <w:sz w:val="24"/>
          <w:szCs w:val="24"/>
          <w:lang w:val="pt-PT"/>
        </w:rPr>
      </w:pPr>
    </w:p>
    <w:p w14:paraId="0C7D7F51" w14:textId="77777777" w:rsidR="00B219B2" w:rsidRPr="0033327D" w:rsidRDefault="00B219B2" w:rsidP="00B219B2">
      <w:pPr>
        <w:pStyle w:val="BodyText"/>
        <w:spacing w:before="156"/>
        <w:ind w:left="59" w:right="110"/>
        <w:jc w:val="center"/>
        <w:rPr>
          <w:rFonts w:ascii="Arial" w:hAnsi="Arial" w:cs="Arial"/>
          <w:sz w:val="24"/>
          <w:szCs w:val="24"/>
        </w:rPr>
      </w:pPr>
      <w:r w:rsidRPr="0033327D">
        <w:rPr>
          <w:rFonts w:ascii="Arial" w:hAnsi="Arial" w:cs="Arial"/>
          <w:sz w:val="24"/>
          <w:szCs w:val="24"/>
        </w:rPr>
        <w:t xml:space="preserve">Artigo </w:t>
      </w:r>
      <w:r w:rsidRPr="0033327D">
        <w:rPr>
          <w:rFonts w:ascii="Arial" w:hAnsi="Arial" w:cs="Arial"/>
          <w:sz w:val="24"/>
          <w:szCs w:val="24"/>
          <w:lang w:val="pt-PT"/>
        </w:rPr>
        <w:t>5</w:t>
      </w:r>
      <w:r w:rsidRPr="0033327D">
        <w:rPr>
          <w:rFonts w:ascii="Arial" w:hAnsi="Arial" w:cs="Arial"/>
          <w:sz w:val="24"/>
          <w:szCs w:val="24"/>
        </w:rPr>
        <w:t>.</w:t>
      </w:r>
      <w:r w:rsidRPr="0033327D">
        <w:rPr>
          <w:rFonts w:ascii="Arial" w:hAnsi="Arial" w:cs="Arial"/>
          <w:sz w:val="24"/>
          <w:szCs w:val="24"/>
          <w:vertAlign w:val="superscript"/>
        </w:rPr>
        <w:t>o</w:t>
      </w:r>
    </w:p>
    <w:p w14:paraId="458A0524" w14:textId="77777777" w:rsidR="00B219B2" w:rsidRPr="0033327D" w:rsidRDefault="00B219B2" w:rsidP="00B219B2">
      <w:pPr>
        <w:pStyle w:val="Heading2"/>
        <w:spacing w:before="70"/>
        <w:rPr>
          <w:color w:val="auto"/>
          <w:sz w:val="24"/>
          <w:szCs w:val="24"/>
        </w:rPr>
      </w:pPr>
      <w:r w:rsidRPr="00F34EC3">
        <w:rPr>
          <w:color w:val="auto"/>
          <w:sz w:val="24"/>
          <w:szCs w:val="24"/>
        </w:rPr>
        <w:t>(Serviços prestados pela AMN)</w:t>
      </w:r>
    </w:p>
    <w:p w14:paraId="5AF41131" w14:textId="77777777" w:rsidR="00B219B2" w:rsidRPr="0033327D" w:rsidRDefault="00B219B2" w:rsidP="0003491C">
      <w:pPr>
        <w:pStyle w:val="BodyText"/>
        <w:numPr>
          <w:ilvl w:val="0"/>
          <w:numId w:val="8"/>
        </w:numPr>
        <w:spacing w:before="156"/>
        <w:jc w:val="both"/>
        <w:rPr>
          <w:rFonts w:ascii="Arial" w:hAnsi="Arial" w:cs="Arial"/>
          <w:sz w:val="24"/>
          <w:szCs w:val="24"/>
        </w:rPr>
      </w:pPr>
      <w:r w:rsidRPr="0033327D">
        <w:rPr>
          <w:rFonts w:ascii="Arial" w:hAnsi="Arial" w:cs="Arial"/>
          <w:sz w:val="24"/>
          <w:szCs w:val="24"/>
        </w:rPr>
        <w:t>São devidas taxas pela prestação dos serviços, no âmbito da actividade marítima e pela prática de actos administrativos:</w:t>
      </w:r>
    </w:p>
    <w:p w14:paraId="01C20AB3"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Actos administrativos conducentes ao primeiro registo de embarcações de diversas dimensões e emissão de todos os documentos;</w:t>
      </w:r>
    </w:p>
    <w:p w14:paraId="0C21224A"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Actos técnicos que envolvam peritagem e exames às marinhas de comércio, pesca e recreio;</w:t>
      </w:r>
    </w:p>
    <w:p w14:paraId="6E2D1945"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Análise e aprovação de projectos;</w:t>
      </w:r>
    </w:p>
    <w:p w14:paraId="532F593A"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Análise e aprovação do caderno de estabilidade e teste de inclinação;</w:t>
      </w:r>
    </w:p>
    <w:p w14:paraId="5A7EE9A6"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Aprovação de equipamento;</w:t>
      </w:r>
    </w:p>
    <w:p w14:paraId="51D66E81"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Aprovação do projecto, planos de construção ou modificação de uma embarcação ou outros engenhos flutuantes ou subaquáticos;</w:t>
      </w:r>
    </w:p>
    <w:p w14:paraId="2A5A259A"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As definições, provas, classificações e certificações de embarcações e outros meios Flutuantes bem como os sub aquaticos;</w:t>
      </w:r>
    </w:p>
    <w:p w14:paraId="5F615D82"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As re-inspeções no âmbito do Controlo do Estado do Porto (Port State Control - PSC), que </w:t>
      </w:r>
      <w:r w:rsidRPr="0033327D">
        <w:rPr>
          <w:rFonts w:ascii="Arial" w:hAnsi="Arial" w:cs="Arial"/>
          <w:sz w:val="24"/>
          <w:szCs w:val="24"/>
          <w:lang w:val="pt-PT"/>
        </w:rPr>
        <w:t xml:space="preserve">motiva </w:t>
      </w:r>
      <w:r w:rsidRPr="0033327D">
        <w:rPr>
          <w:rFonts w:ascii="Arial" w:hAnsi="Arial" w:cs="Arial"/>
          <w:sz w:val="24"/>
          <w:szCs w:val="24"/>
        </w:rPr>
        <w:t>a detenção do navio ou o seu levantamento;</w:t>
      </w:r>
    </w:p>
    <w:p w14:paraId="354D38E4"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Autorização para navio</w:t>
      </w:r>
      <w:r w:rsidRPr="0033327D">
        <w:rPr>
          <w:rFonts w:ascii="Arial" w:hAnsi="Arial" w:cs="Arial"/>
          <w:sz w:val="24"/>
          <w:szCs w:val="24"/>
          <w:lang w:val="pt-PT"/>
        </w:rPr>
        <w:t xml:space="preserve">, </w:t>
      </w:r>
      <w:r w:rsidRPr="0033327D">
        <w:rPr>
          <w:rFonts w:ascii="Arial" w:hAnsi="Arial" w:cs="Arial"/>
          <w:sz w:val="24"/>
          <w:szCs w:val="24"/>
        </w:rPr>
        <w:t>embarcação</w:t>
      </w:r>
      <w:r w:rsidRPr="0033327D">
        <w:rPr>
          <w:rFonts w:ascii="Arial" w:hAnsi="Arial" w:cs="Arial"/>
          <w:sz w:val="24"/>
          <w:szCs w:val="24"/>
          <w:lang w:val="pt-PT"/>
        </w:rPr>
        <w:t xml:space="preserve"> ou outros engenhos flutuantes</w:t>
      </w:r>
      <w:r w:rsidRPr="0033327D">
        <w:rPr>
          <w:rFonts w:ascii="Arial" w:hAnsi="Arial" w:cs="Arial"/>
          <w:sz w:val="24"/>
          <w:szCs w:val="24"/>
        </w:rPr>
        <w:t xml:space="preserve"> bem como os sub aquaticos</w:t>
      </w:r>
      <w:r w:rsidRPr="0033327D">
        <w:rPr>
          <w:rFonts w:ascii="Arial" w:hAnsi="Arial" w:cs="Arial"/>
          <w:sz w:val="24"/>
          <w:szCs w:val="24"/>
          <w:lang w:val="pt-PT"/>
        </w:rPr>
        <w:t>;</w:t>
      </w:r>
    </w:p>
    <w:p w14:paraId="6E8C558C"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Averbamento e verificação intermédia, adicional de prorrogação e de antecipação da data do termo da validade do Certificado Internacional de Segurança dos Navios;</w:t>
      </w:r>
    </w:p>
    <w:p w14:paraId="18BACA15"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lastRenderedPageBreak/>
        <w:t>Certificações de equipamentos de segurança a definir pela Circular da AMN;</w:t>
      </w:r>
    </w:p>
    <w:p w14:paraId="50E74299"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Credenciação de entidades formadoras de marítimos;</w:t>
      </w:r>
    </w:p>
    <w:p w14:paraId="52F2BF8C"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Credenciação dos técnicos das docas e estaleiros navais;</w:t>
      </w:r>
    </w:p>
    <w:p w14:paraId="45AB4124" w14:textId="77777777" w:rsidR="0002349C" w:rsidRPr="0033327D" w:rsidRDefault="0002349C" w:rsidP="0003491C">
      <w:pPr>
        <w:pStyle w:val="BodyText"/>
        <w:numPr>
          <w:ilvl w:val="0"/>
          <w:numId w:val="9"/>
        </w:numPr>
        <w:tabs>
          <w:tab w:val="left" w:pos="1701"/>
        </w:tabs>
        <w:spacing w:before="156"/>
        <w:jc w:val="both"/>
        <w:rPr>
          <w:rFonts w:ascii="Arial" w:hAnsi="Arial" w:cs="Arial"/>
          <w:sz w:val="24"/>
          <w:szCs w:val="24"/>
        </w:rPr>
      </w:pPr>
      <w:r w:rsidRPr="0033327D">
        <w:rPr>
          <w:rFonts w:ascii="Arial" w:hAnsi="Arial" w:cs="Arial"/>
          <w:sz w:val="24"/>
          <w:szCs w:val="24"/>
        </w:rPr>
        <w:t>Desembaraço marítimo;</w:t>
      </w:r>
    </w:p>
    <w:p w14:paraId="55EECF67"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Emissão de certificado de homologação de embarcação construída em série;</w:t>
      </w:r>
    </w:p>
    <w:p w14:paraId="45978DA4"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Emissão de Certificado Internacional Provisório de Segurança do Navio;</w:t>
      </w:r>
    </w:p>
    <w:p w14:paraId="6221A3A5"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Emissão de certificados e licenças;</w:t>
      </w:r>
    </w:p>
    <w:p w14:paraId="3F8FCD54"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Emissão de licença de construção para embarcações ou outros meios flutuantes ou subaquáticos construídos em série;</w:t>
      </w:r>
    </w:p>
    <w:p w14:paraId="0AC4E7EF"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Emissão de licença e o contrato de arrendamento dos terrenos da faixa marítima,</w:t>
      </w:r>
      <w:r w:rsidRPr="0033327D">
        <w:rPr>
          <w:rFonts w:ascii="Arial" w:hAnsi="Arial" w:cs="Arial"/>
        </w:rPr>
        <w:t xml:space="preserve"> </w:t>
      </w:r>
      <w:r w:rsidRPr="0033327D">
        <w:rPr>
          <w:rFonts w:ascii="Arial" w:hAnsi="Arial" w:cs="Arial"/>
          <w:sz w:val="24"/>
          <w:szCs w:val="24"/>
        </w:rPr>
        <w:t>fluviais e lacustres;</w:t>
      </w:r>
    </w:p>
    <w:p w14:paraId="3F027C30"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Emissão de licença para a construção de estaleiros navais e docas;</w:t>
      </w:r>
    </w:p>
    <w:p w14:paraId="5D631866"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Emissão de licença para a construção de marinas;</w:t>
      </w:r>
    </w:p>
    <w:p w14:paraId="3DABEE86"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Emissão de licença para carenagem das embarcações;</w:t>
      </w:r>
    </w:p>
    <w:p w14:paraId="07EA72FC"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Emissão de licença para construtores de embarcações;</w:t>
      </w:r>
    </w:p>
    <w:p w14:paraId="4849DB07"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Emissão, alteração, averbamento, pareceres</w:t>
      </w:r>
      <w:r w:rsidRPr="0033327D">
        <w:rPr>
          <w:rFonts w:ascii="Arial" w:hAnsi="Arial" w:cs="Arial"/>
          <w:sz w:val="24"/>
          <w:szCs w:val="24"/>
          <w:lang w:val="pt-PT"/>
        </w:rPr>
        <w:t>,</w:t>
      </w:r>
      <w:r w:rsidRPr="0033327D">
        <w:rPr>
          <w:rFonts w:ascii="Arial" w:hAnsi="Arial" w:cs="Arial"/>
          <w:sz w:val="24"/>
          <w:szCs w:val="24"/>
        </w:rPr>
        <w:t xml:space="preserve"> vistorias e certificados de lotação de embarcações;</w:t>
      </w:r>
    </w:p>
    <w:p w14:paraId="54647F32"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Fixação de condições técnicas para navios ou embarcações a efectuarem viagens para além da sua área de navegação;</w:t>
      </w:r>
    </w:p>
    <w:p w14:paraId="2E709155"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Informação técnica para registo provisório de embarcações n</w:t>
      </w:r>
      <w:r w:rsidRPr="0033327D">
        <w:rPr>
          <w:rFonts w:ascii="Arial" w:hAnsi="Arial" w:cs="Arial"/>
          <w:sz w:val="24"/>
          <w:szCs w:val="24"/>
          <w:lang w:val="pt-PT"/>
        </w:rPr>
        <w:t>a</w:t>
      </w:r>
      <w:r w:rsidRPr="0033327D">
        <w:rPr>
          <w:rFonts w:ascii="Arial" w:hAnsi="Arial" w:cs="Arial"/>
          <w:sz w:val="24"/>
          <w:szCs w:val="24"/>
        </w:rPr>
        <w:t>s</w:t>
      </w:r>
      <w:r w:rsidRPr="0033327D">
        <w:rPr>
          <w:rFonts w:ascii="Arial" w:hAnsi="Arial" w:cs="Arial"/>
          <w:sz w:val="24"/>
          <w:szCs w:val="24"/>
          <w:lang w:val="pt-PT"/>
        </w:rPr>
        <w:t xml:space="preserve"> representações diplomáticas e</w:t>
      </w:r>
      <w:r w:rsidRPr="0033327D">
        <w:rPr>
          <w:rFonts w:ascii="Arial" w:hAnsi="Arial" w:cs="Arial"/>
          <w:sz w:val="24"/>
          <w:szCs w:val="24"/>
        </w:rPr>
        <w:t xml:space="preserve"> consulados</w:t>
      </w:r>
      <w:r w:rsidRPr="0033327D">
        <w:rPr>
          <w:rFonts w:ascii="Arial" w:hAnsi="Arial" w:cs="Arial"/>
          <w:sz w:val="24"/>
          <w:szCs w:val="24"/>
          <w:lang w:val="pt-PT"/>
        </w:rPr>
        <w:t xml:space="preserve"> da República de Angola</w:t>
      </w:r>
      <w:r w:rsidRPr="0033327D">
        <w:rPr>
          <w:rFonts w:ascii="Arial" w:hAnsi="Arial" w:cs="Arial"/>
          <w:sz w:val="24"/>
          <w:szCs w:val="24"/>
        </w:rPr>
        <w:t>;</w:t>
      </w:r>
    </w:p>
    <w:p w14:paraId="2F84407F" w14:textId="1E4AF52A" w:rsidR="0002349C" w:rsidRPr="0033327D" w:rsidRDefault="0002349C" w:rsidP="0002349C">
      <w:pPr>
        <w:pStyle w:val="BodyText"/>
        <w:numPr>
          <w:ilvl w:val="0"/>
          <w:numId w:val="9"/>
        </w:numPr>
        <w:tabs>
          <w:tab w:val="left" w:pos="1843"/>
        </w:tabs>
        <w:spacing w:before="156"/>
        <w:jc w:val="both"/>
        <w:rPr>
          <w:rFonts w:ascii="Arial" w:hAnsi="Arial" w:cs="Arial"/>
          <w:sz w:val="24"/>
          <w:szCs w:val="24"/>
        </w:rPr>
      </w:pPr>
      <w:r w:rsidRPr="0033327D">
        <w:rPr>
          <w:rFonts w:ascii="Arial" w:hAnsi="Arial" w:cs="Arial"/>
          <w:sz w:val="24"/>
          <w:szCs w:val="24"/>
          <w:lang w:val="pt-PT"/>
        </w:rPr>
        <w:t xml:space="preserve"> </w:t>
      </w:r>
      <w:r w:rsidRPr="0033327D">
        <w:rPr>
          <w:rFonts w:ascii="Arial" w:hAnsi="Arial" w:cs="Arial"/>
          <w:sz w:val="24"/>
          <w:szCs w:val="24"/>
        </w:rPr>
        <w:t>Inspecção e reboque;</w:t>
      </w:r>
    </w:p>
    <w:p w14:paraId="7FAB2113" w14:textId="3CAC025B"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lang w:val="pt-PT"/>
        </w:rPr>
        <w:t xml:space="preserve"> </w:t>
      </w:r>
      <w:r w:rsidRPr="0033327D">
        <w:rPr>
          <w:rFonts w:ascii="Arial" w:hAnsi="Arial" w:cs="Arial"/>
          <w:sz w:val="24"/>
          <w:szCs w:val="24"/>
        </w:rPr>
        <w:t>Inspecção para verificação de deficiências detectadas em vistoria anterior;</w:t>
      </w:r>
    </w:p>
    <w:p w14:paraId="6320C70B" w14:textId="77777777" w:rsidR="0002349C" w:rsidRPr="0033327D" w:rsidRDefault="0002349C" w:rsidP="0003491C">
      <w:pPr>
        <w:pStyle w:val="BodyText"/>
        <w:numPr>
          <w:ilvl w:val="0"/>
          <w:numId w:val="9"/>
        </w:numPr>
        <w:tabs>
          <w:tab w:val="left" w:pos="1560"/>
          <w:tab w:val="left" w:pos="1985"/>
        </w:tabs>
        <w:spacing w:before="156"/>
        <w:jc w:val="both"/>
        <w:rPr>
          <w:rFonts w:ascii="Arial" w:hAnsi="Arial" w:cs="Arial"/>
          <w:sz w:val="24"/>
          <w:szCs w:val="24"/>
        </w:rPr>
      </w:pPr>
      <w:r w:rsidRPr="0033327D">
        <w:rPr>
          <w:rFonts w:ascii="Arial" w:hAnsi="Arial" w:cs="Arial"/>
          <w:sz w:val="24"/>
          <w:szCs w:val="24"/>
        </w:rPr>
        <w:t xml:space="preserve"> Inspecções e auditoria de navios e instalações portuárias;</w:t>
      </w:r>
    </w:p>
    <w:p w14:paraId="7B80D59F" w14:textId="548EA6E5" w:rsidR="0002349C" w:rsidRPr="0033327D" w:rsidRDefault="0002349C" w:rsidP="0003491C">
      <w:pPr>
        <w:pStyle w:val="BodyText"/>
        <w:numPr>
          <w:ilvl w:val="0"/>
          <w:numId w:val="9"/>
        </w:numPr>
        <w:tabs>
          <w:tab w:val="left" w:pos="1701"/>
          <w:tab w:val="left" w:pos="1985"/>
        </w:tabs>
        <w:spacing w:before="156"/>
        <w:jc w:val="both"/>
        <w:rPr>
          <w:rFonts w:ascii="Arial" w:hAnsi="Arial" w:cs="Arial"/>
          <w:sz w:val="24"/>
          <w:szCs w:val="24"/>
        </w:rPr>
      </w:pPr>
      <w:r w:rsidRPr="0033327D">
        <w:rPr>
          <w:rFonts w:ascii="Arial" w:hAnsi="Arial" w:cs="Arial"/>
          <w:sz w:val="24"/>
          <w:szCs w:val="24"/>
        </w:rPr>
        <w:t xml:space="preserve"> Outras vistorias não especificadas</w:t>
      </w:r>
      <w:r w:rsidR="00A93ECF" w:rsidRPr="0033327D">
        <w:rPr>
          <w:rFonts w:ascii="Arial" w:hAnsi="Arial" w:cs="Arial"/>
          <w:sz w:val="24"/>
          <w:szCs w:val="24"/>
          <w:lang w:val="pt-PT"/>
        </w:rPr>
        <w:t>;</w:t>
      </w:r>
    </w:p>
    <w:p w14:paraId="189032CB"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Vistoria anual de instalações e equipamento de construtores de embarcações;</w:t>
      </w:r>
    </w:p>
    <w:p w14:paraId="6EF95D4D" w14:textId="77777777" w:rsidR="0002349C" w:rsidRPr="0033327D" w:rsidRDefault="0002349C" w:rsidP="0003491C">
      <w:pPr>
        <w:pStyle w:val="BodyText"/>
        <w:numPr>
          <w:ilvl w:val="0"/>
          <w:numId w:val="9"/>
        </w:numPr>
        <w:spacing w:before="156"/>
        <w:jc w:val="both"/>
        <w:rPr>
          <w:rFonts w:ascii="Arial" w:hAnsi="Arial" w:cs="Arial"/>
          <w:sz w:val="24"/>
          <w:szCs w:val="24"/>
        </w:rPr>
      </w:pPr>
      <w:r w:rsidRPr="0033327D">
        <w:rPr>
          <w:rFonts w:ascii="Arial" w:hAnsi="Arial" w:cs="Arial"/>
          <w:sz w:val="24"/>
          <w:szCs w:val="24"/>
        </w:rPr>
        <w:t xml:space="preserve"> Vistoria anual dos estaleiros e das docas;</w:t>
      </w:r>
    </w:p>
    <w:p w14:paraId="6F7D3EB8" w14:textId="77777777" w:rsidR="0002349C" w:rsidRPr="006E5EB0" w:rsidRDefault="0002349C" w:rsidP="0003491C">
      <w:pPr>
        <w:pStyle w:val="BodyText"/>
        <w:numPr>
          <w:ilvl w:val="0"/>
          <w:numId w:val="9"/>
        </w:numPr>
        <w:tabs>
          <w:tab w:val="left" w:pos="1701"/>
          <w:tab w:val="left" w:pos="1843"/>
        </w:tabs>
        <w:spacing w:before="156"/>
        <w:jc w:val="both"/>
        <w:rPr>
          <w:rFonts w:ascii="Arial" w:hAnsi="Arial" w:cs="Arial"/>
          <w:sz w:val="24"/>
          <w:szCs w:val="24"/>
        </w:rPr>
      </w:pPr>
      <w:r w:rsidRPr="006E5EB0">
        <w:rPr>
          <w:rFonts w:ascii="Arial" w:hAnsi="Arial" w:cs="Arial"/>
          <w:sz w:val="24"/>
          <w:szCs w:val="24"/>
        </w:rPr>
        <w:t xml:space="preserve"> Vistoria anual e periódica dos terrenos da faixa marítima, fluviais e lacustres;</w:t>
      </w:r>
    </w:p>
    <w:p w14:paraId="32DBFA7A" w14:textId="77777777" w:rsidR="0002349C" w:rsidRPr="006E5EB0" w:rsidRDefault="0002349C" w:rsidP="0003491C">
      <w:pPr>
        <w:pStyle w:val="BodyText"/>
        <w:numPr>
          <w:ilvl w:val="0"/>
          <w:numId w:val="9"/>
        </w:numPr>
        <w:tabs>
          <w:tab w:val="left" w:pos="1701"/>
          <w:tab w:val="left" w:pos="1985"/>
        </w:tabs>
        <w:spacing w:before="156"/>
        <w:jc w:val="both"/>
        <w:rPr>
          <w:rFonts w:ascii="Arial" w:hAnsi="Arial" w:cs="Arial"/>
          <w:sz w:val="24"/>
          <w:szCs w:val="24"/>
        </w:rPr>
      </w:pPr>
      <w:r w:rsidRPr="006E5EB0">
        <w:rPr>
          <w:rFonts w:ascii="Arial" w:hAnsi="Arial" w:cs="Arial"/>
          <w:sz w:val="24"/>
          <w:szCs w:val="24"/>
        </w:rPr>
        <w:lastRenderedPageBreak/>
        <w:t>Vistoria das empresas no âmbito da marinha de comércio e de recreio;</w:t>
      </w:r>
    </w:p>
    <w:p w14:paraId="3C24E7DF" w14:textId="77777777" w:rsidR="0002349C" w:rsidRPr="00A35872"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 xml:space="preserve">Vistoria </w:t>
      </w:r>
      <w:r w:rsidRPr="00A35872">
        <w:rPr>
          <w:rFonts w:ascii="Arial" w:hAnsi="Arial" w:cs="Arial"/>
          <w:sz w:val="24"/>
          <w:szCs w:val="24"/>
        </w:rPr>
        <w:t>de construção,</w:t>
      </w:r>
      <w:r w:rsidRPr="00A35872">
        <w:rPr>
          <w:rFonts w:ascii="Arial" w:hAnsi="Arial" w:cs="Arial"/>
          <w:sz w:val="24"/>
          <w:szCs w:val="24"/>
          <w:lang w:val="pt-PT"/>
        </w:rPr>
        <w:t xml:space="preserve"> montagem,</w:t>
      </w:r>
      <w:r w:rsidRPr="00A35872">
        <w:rPr>
          <w:rFonts w:ascii="Arial" w:hAnsi="Arial" w:cs="Arial"/>
          <w:sz w:val="24"/>
          <w:szCs w:val="24"/>
        </w:rPr>
        <w:t xml:space="preserve"> modificação ou legalização;</w:t>
      </w:r>
    </w:p>
    <w:p w14:paraId="6EE02FC6" w14:textId="77777777" w:rsidR="0002349C" w:rsidRPr="006E5EB0"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 xml:space="preserve"> Vistoria de estabelecimento de formação profissional de marítimos;</w:t>
      </w:r>
    </w:p>
    <w:p w14:paraId="2995B000" w14:textId="77777777" w:rsidR="0002349C" w:rsidRPr="00322A04" w:rsidRDefault="0002349C" w:rsidP="0003491C">
      <w:pPr>
        <w:pStyle w:val="BodyText"/>
        <w:numPr>
          <w:ilvl w:val="0"/>
          <w:numId w:val="9"/>
        </w:numPr>
        <w:spacing w:before="156"/>
        <w:jc w:val="both"/>
        <w:rPr>
          <w:rFonts w:ascii="Arial" w:hAnsi="Arial" w:cs="Arial"/>
          <w:sz w:val="24"/>
          <w:szCs w:val="24"/>
        </w:rPr>
      </w:pPr>
      <w:r w:rsidRPr="00322A04">
        <w:rPr>
          <w:rFonts w:ascii="Arial" w:hAnsi="Arial" w:cs="Arial"/>
          <w:sz w:val="24"/>
          <w:szCs w:val="24"/>
        </w:rPr>
        <w:t>Vistoria de estações de serviço, jangadas pneumáticas e equipamento de segurança de embarcações;</w:t>
      </w:r>
    </w:p>
    <w:p w14:paraId="6E8DA738" w14:textId="77777777" w:rsidR="0002349C" w:rsidRPr="006E5EB0"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Vistoria de estaleiros navais e doca;</w:t>
      </w:r>
    </w:p>
    <w:p w14:paraId="4B550A87" w14:textId="77777777" w:rsidR="0002349C" w:rsidRPr="006E5EB0" w:rsidRDefault="0002349C" w:rsidP="0002349C">
      <w:pPr>
        <w:pStyle w:val="BodyText"/>
        <w:numPr>
          <w:ilvl w:val="0"/>
          <w:numId w:val="9"/>
        </w:numPr>
        <w:tabs>
          <w:tab w:val="left" w:pos="1701"/>
        </w:tabs>
        <w:spacing w:before="156"/>
        <w:jc w:val="both"/>
        <w:rPr>
          <w:rFonts w:ascii="Arial" w:hAnsi="Arial" w:cs="Arial"/>
          <w:sz w:val="24"/>
          <w:szCs w:val="24"/>
        </w:rPr>
      </w:pPr>
      <w:r w:rsidRPr="006E5EB0">
        <w:rPr>
          <w:rFonts w:ascii="Arial" w:hAnsi="Arial" w:cs="Arial"/>
          <w:sz w:val="24"/>
          <w:szCs w:val="24"/>
        </w:rPr>
        <w:t xml:space="preserve"> Vistoria de instalações e equipamentos de mergulho;</w:t>
      </w:r>
    </w:p>
    <w:p w14:paraId="1881A833" w14:textId="77777777" w:rsidR="0002349C" w:rsidRPr="00A35872" w:rsidRDefault="0002349C" w:rsidP="0003491C">
      <w:pPr>
        <w:pStyle w:val="BodyText"/>
        <w:numPr>
          <w:ilvl w:val="0"/>
          <w:numId w:val="9"/>
        </w:numPr>
        <w:spacing w:before="156"/>
        <w:jc w:val="both"/>
        <w:rPr>
          <w:rFonts w:ascii="Arial" w:hAnsi="Arial" w:cs="Arial"/>
          <w:sz w:val="24"/>
          <w:szCs w:val="24"/>
        </w:rPr>
      </w:pPr>
      <w:r w:rsidRPr="00A35872">
        <w:rPr>
          <w:rFonts w:ascii="Arial" w:hAnsi="Arial" w:cs="Arial"/>
          <w:sz w:val="24"/>
          <w:szCs w:val="24"/>
        </w:rPr>
        <w:t>Vistoria de marinas</w:t>
      </w:r>
      <w:r w:rsidRPr="00A35872">
        <w:rPr>
          <w:rFonts w:ascii="Arial" w:hAnsi="Arial" w:cs="Arial"/>
          <w:sz w:val="24"/>
          <w:szCs w:val="24"/>
          <w:lang w:val="pt-PT"/>
        </w:rPr>
        <w:t>, clubes e associações náuticas</w:t>
      </w:r>
      <w:r w:rsidRPr="00A35872">
        <w:rPr>
          <w:rFonts w:ascii="Arial" w:hAnsi="Arial" w:cs="Arial"/>
          <w:sz w:val="24"/>
          <w:szCs w:val="24"/>
        </w:rPr>
        <w:t>;</w:t>
      </w:r>
    </w:p>
    <w:p w14:paraId="411E671F" w14:textId="77777777" w:rsidR="0002349C" w:rsidRPr="00A35872" w:rsidRDefault="0002349C" w:rsidP="0003491C">
      <w:pPr>
        <w:pStyle w:val="BodyText"/>
        <w:numPr>
          <w:ilvl w:val="0"/>
          <w:numId w:val="9"/>
        </w:numPr>
        <w:spacing w:before="156"/>
        <w:jc w:val="both"/>
        <w:rPr>
          <w:rFonts w:ascii="Arial" w:hAnsi="Arial" w:cs="Arial"/>
          <w:sz w:val="24"/>
          <w:szCs w:val="24"/>
        </w:rPr>
      </w:pPr>
      <w:r w:rsidRPr="00A35872">
        <w:rPr>
          <w:rFonts w:ascii="Arial" w:hAnsi="Arial" w:cs="Arial"/>
          <w:sz w:val="24"/>
          <w:szCs w:val="24"/>
        </w:rPr>
        <w:t>Vistoria de registo;</w:t>
      </w:r>
    </w:p>
    <w:p w14:paraId="4666EBC0" w14:textId="77777777" w:rsidR="0002349C" w:rsidRPr="006E5EB0"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Vistoria inicial, de renovação, intermédia, periódica, anual e suplementar para efeitos de certificação no âmbito das convenções internacionais sobre a segurança marítima ou de regulamentação nacional, aplicáveis a navios e embarcações;</w:t>
      </w:r>
    </w:p>
    <w:p w14:paraId="756EF645" w14:textId="77777777" w:rsidR="0002349C" w:rsidRPr="006E5EB0"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Vistoria no âmbito de segurança das instalações eléctricas das embarcações;</w:t>
      </w:r>
    </w:p>
    <w:p w14:paraId="3CEAA6E2" w14:textId="77777777" w:rsidR="0002349C" w:rsidRPr="00322A04" w:rsidRDefault="0002349C" w:rsidP="0003491C">
      <w:pPr>
        <w:pStyle w:val="BodyText"/>
        <w:numPr>
          <w:ilvl w:val="0"/>
          <w:numId w:val="9"/>
        </w:numPr>
        <w:spacing w:before="156"/>
        <w:jc w:val="both"/>
        <w:rPr>
          <w:rFonts w:ascii="Arial" w:hAnsi="Arial" w:cs="Arial"/>
          <w:sz w:val="24"/>
          <w:szCs w:val="24"/>
        </w:rPr>
      </w:pPr>
      <w:r w:rsidRPr="00322A04">
        <w:rPr>
          <w:rFonts w:ascii="Arial" w:hAnsi="Arial" w:cs="Arial"/>
          <w:sz w:val="24"/>
          <w:szCs w:val="24"/>
        </w:rPr>
        <w:t>Vistoria no âmbito de serviços Radiocomunicações;</w:t>
      </w:r>
    </w:p>
    <w:p w14:paraId="111102A6" w14:textId="5CC8C799" w:rsidR="0002349C" w:rsidRPr="00322A04" w:rsidRDefault="0002349C" w:rsidP="0003491C">
      <w:pPr>
        <w:pStyle w:val="BodyText"/>
        <w:numPr>
          <w:ilvl w:val="0"/>
          <w:numId w:val="9"/>
        </w:numPr>
        <w:spacing w:before="156"/>
        <w:jc w:val="both"/>
        <w:rPr>
          <w:rFonts w:ascii="Arial" w:hAnsi="Arial" w:cs="Arial"/>
          <w:sz w:val="24"/>
          <w:szCs w:val="24"/>
        </w:rPr>
      </w:pPr>
      <w:r w:rsidRPr="00322A04">
        <w:rPr>
          <w:rFonts w:ascii="Arial" w:hAnsi="Arial" w:cs="Arial"/>
          <w:sz w:val="24"/>
          <w:szCs w:val="24"/>
        </w:rPr>
        <w:t xml:space="preserve">Vistoria no âmbito </w:t>
      </w:r>
      <w:r w:rsidRPr="00322A04">
        <w:rPr>
          <w:rFonts w:ascii="Arial" w:hAnsi="Arial" w:cs="Arial"/>
          <w:sz w:val="24"/>
          <w:szCs w:val="24"/>
          <w:lang w:val="pt-PT"/>
        </w:rPr>
        <w:t>do Estado de Bandeira</w:t>
      </w:r>
      <w:r w:rsidR="00A93ECF">
        <w:rPr>
          <w:rFonts w:ascii="Arial" w:hAnsi="Arial" w:cs="Arial"/>
          <w:sz w:val="24"/>
          <w:szCs w:val="24"/>
          <w:lang w:val="pt-PT"/>
        </w:rPr>
        <w:t>;</w:t>
      </w:r>
    </w:p>
    <w:p w14:paraId="549F45E9" w14:textId="77777777" w:rsidR="0002349C" w:rsidRPr="006E5EB0"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Vistoria para a montagem, acoplamento e mudança do aparelho motor;</w:t>
      </w:r>
    </w:p>
    <w:p w14:paraId="7D49F0E7" w14:textId="77777777" w:rsidR="0002349C" w:rsidRPr="006E5EB0" w:rsidRDefault="0002349C" w:rsidP="0003491C">
      <w:pPr>
        <w:pStyle w:val="BodyText"/>
        <w:numPr>
          <w:ilvl w:val="0"/>
          <w:numId w:val="9"/>
        </w:numPr>
        <w:spacing w:before="156"/>
        <w:jc w:val="both"/>
        <w:rPr>
          <w:rFonts w:ascii="Arial" w:hAnsi="Arial" w:cs="Arial"/>
          <w:sz w:val="24"/>
          <w:szCs w:val="24"/>
        </w:rPr>
      </w:pPr>
      <w:r w:rsidRPr="006E5EB0">
        <w:rPr>
          <w:rFonts w:ascii="Arial" w:hAnsi="Arial" w:cs="Arial"/>
          <w:sz w:val="24"/>
          <w:szCs w:val="24"/>
        </w:rPr>
        <w:t>Vistoria suplementar;</w:t>
      </w:r>
    </w:p>
    <w:p w14:paraId="18ABD863" w14:textId="77777777" w:rsidR="0002349C" w:rsidRPr="00322A04" w:rsidRDefault="0002349C" w:rsidP="0003491C">
      <w:pPr>
        <w:pStyle w:val="BodyText"/>
        <w:numPr>
          <w:ilvl w:val="0"/>
          <w:numId w:val="9"/>
        </w:numPr>
        <w:spacing w:before="156"/>
        <w:jc w:val="both"/>
        <w:rPr>
          <w:rFonts w:ascii="Arial" w:hAnsi="Arial" w:cs="Arial"/>
          <w:sz w:val="24"/>
          <w:szCs w:val="24"/>
        </w:rPr>
      </w:pPr>
      <w:r w:rsidRPr="00322A04">
        <w:rPr>
          <w:rFonts w:ascii="Arial" w:hAnsi="Arial" w:cs="Arial"/>
          <w:sz w:val="24"/>
          <w:szCs w:val="24"/>
        </w:rPr>
        <w:t xml:space="preserve">Vistorias e emissão de Certificado Internacional de carregamento de  Quimicos (Código-IBC); </w:t>
      </w:r>
    </w:p>
    <w:p w14:paraId="13991B38" w14:textId="77777777" w:rsidR="0002349C" w:rsidRPr="00322A04" w:rsidRDefault="0002349C" w:rsidP="0002349C">
      <w:pPr>
        <w:pStyle w:val="BodyText"/>
        <w:numPr>
          <w:ilvl w:val="0"/>
          <w:numId w:val="9"/>
        </w:numPr>
        <w:tabs>
          <w:tab w:val="left" w:pos="1701"/>
          <w:tab w:val="left" w:pos="1843"/>
        </w:tabs>
        <w:spacing w:before="156"/>
        <w:jc w:val="both"/>
        <w:rPr>
          <w:rFonts w:ascii="Arial" w:hAnsi="Arial" w:cs="Arial"/>
          <w:sz w:val="24"/>
          <w:szCs w:val="24"/>
        </w:rPr>
      </w:pPr>
      <w:r w:rsidRPr="00322A04">
        <w:rPr>
          <w:rFonts w:ascii="Arial" w:hAnsi="Arial" w:cs="Arial"/>
          <w:sz w:val="24"/>
          <w:szCs w:val="24"/>
        </w:rPr>
        <w:t xml:space="preserve">Vistorias e emissão de Certificado Internacional de carregamento de Gás (Código-IGC); </w:t>
      </w:r>
    </w:p>
    <w:p w14:paraId="73B5F13B" w14:textId="77777777" w:rsidR="0002349C" w:rsidRPr="00322A04" w:rsidRDefault="0002349C" w:rsidP="0003491C">
      <w:pPr>
        <w:pStyle w:val="BodyText"/>
        <w:numPr>
          <w:ilvl w:val="0"/>
          <w:numId w:val="9"/>
        </w:numPr>
        <w:spacing w:before="156"/>
        <w:jc w:val="both"/>
        <w:rPr>
          <w:rFonts w:ascii="Arial" w:hAnsi="Arial" w:cs="Arial"/>
          <w:sz w:val="24"/>
          <w:szCs w:val="24"/>
        </w:rPr>
      </w:pPr>
      <w:r w:rsidRPr="00322A04">
        <w:rPr>
          <w:rFonts w:ascii="Arial" w:hAnsi="Arial" w:cs="Arial"/>
          <w:sz w:val="24"/>
          <w:szCs w:val="24"/>
        </w:rPr>
        <w:t xml:space="preserve"> Vistorias e emissão de Certificado Internacional de carregamento </w:t>
      </w:r>
      <w:r w:rsidRPr="00322A04">
        <w:rPr>
          <w:rFonts w:ascii="Arial" w:hAnsi="Arial" w:cs="Arial"/>
          <w:strike/>
          <w:color w:val="FF0000"/>
          <w:sz w:val="24"/>
          <w:szCs w:val="24"/>
        </w:rPr>
        <w:t xml:space="preserve"> </w:t>
      </w:r>
      <w:r w:rsidRPr="00322A04">
        <w:rPr>
          <w:rFonts w:ascii="Arial" w:hAnsi="Arial" w:cs="Arial"/>
          <w:sz w:val="24"/>
          <w:szCs w:val="24"/>
        </w:rPr>
        <w:t xml:space="preserve">de Cereais (Código-IBC); </w:t>
      </w:r>
    </w:p>
    <w:p w14:paraId="25F465FD" w14:textId="77777777" w:rsidR="0002349C" w:rsidRPr="00322A04" w:rsidRDefault="0002349C" w:rsidP="0003491C">
      <w:pPr>
        <w:pStyle w:val="BodyText"/>
        <w:numPr>
          <w:ilvl w:val="0"/>
          <w:numId w:val="9"/>
        </w:numPr>
        <w:spacing w:before="156"/>
        <w:jc w:val="both"/>
        <w:rPr>
          <w:rFonts w:ascii="Arial" w:hAnsi="Arial" w:cs="Arial"/>
          <w:sz w:val="24"/>
          <w:szCs w:val="24"/>
        </w:rPr>
      </w:pPr>
      <w:r w:rsidRPr="00322A04">
        <w:rPr>
          <w:rFonts w:ascii="Arial" w:hAnsi="Arial" w:cs="Arial"/>
          <w:sz w:val="24"/>
          <w:szCs w:val="24"/>
        </w:rPr>
        <w:t xml:space="preserve">Vistorias e emissão de Certificado Internacional de carregamento de Madeira (Código-IBC); </w:t>
      </w:r>
    </w:p>
    <w:p w14:paraId="4EB29F79" w14:textId="77777777" w:rsidR="0002349C" w:rsidRDefault="0002349C" w:rsidP="0002349C">
      <w:pPr>
        <w:pStyle w:val="BodyText"/>
        <w:numPr>
          <w:ilvl w:val="0"/>
          <w:numId w:val="9"/>
        </w:numPr>
        <w:spacing w:before="156"/>
        <w:jc w:val="both"/>
        <w:rPr>
          <w:rFonts w:ascii="Arial" w:hAnsi="Arial" w:cs="Arial"/>
          <w:sz w:val="24"/>
          <w:szCs w:val="24"/>
        </w:rPr>
      </w:pPr>
      <w:r w:rsidRPr="00363D49">
        <w:rPr>
          <w:rFonts w:ascii="Arial" w:hAnsi="Arial" w:cs="Arial"/>
          <w:sz w:val="24"/>
          <w:szCs w:val="24"/>
        </w:rPr>
        <w:t xml:space="preserve">Vistorias e </w:t>
      </w:r>
      <w:r w:rsidRPr="00322A04">
        <w:rPr>
          <w:rFonts w:ascii="Arial" w:hAnsi="Arial" w:cs="Arial"/>
          <w:sz w:val="24"/>
          <w:szCs w:val="24"/>
        </w:rPr>
        <w:t>emissão</w:t>
      </w:r>
      <w:r w:rsidRPr="00363D49">
        <w:rPr>
          <w:rFonts w:ascii="Arial" w:hAnsi="Arial" w:cs="Arial"/>
          <w:sz w:val="24"/>
          <w:szCs w:val="24"/>
        </w:rPr>
        <w:t xml:space="preserve"> de Certificado Internacional Maritimo de Carga </w:t>
      </w:r>
      <w:r w:rsidRPr="00A97958">
        <w:rPr>
          <w:rFonts w:ascii="Arial" w:hAnsi="Arial" w:cs="Arial"/>
          <w:strike/>
          <w:color w:val="FF0000"/>
          <w:sz w:val="24"/>
          <w:szCs w:val="24"/>
        </w:rPr>
        <w:t xml:space="preserve"> </w:t>
      </w:r>
      <w:r w:rsidRPr="00363D49">
        <w:rPr>
          <w:rFonts w:ascii="Arial" w:hAnsi="Arial" w:cs="Arial"/>
          <w:sz w:val="24"/>
          <w:szCs w:val="24"/>
        </w:rPr>
        <w:t>Solidos a Granel (Codigo IMSBC);</w:t>
      </w:r>
    </w:p>
    <w:p w14:paraId="169739C2" w14:textId="1B3B582E" w:rsidR="0002349C" w:rsidRPr="0002349C" w:rsidRDefault="0002349C" w:rsidP="0002349C">
      <w:pPr>
        <w:pStyle w:val="BodyText"/>
        <w:numPr>
          <w:ilvl w:val="0"/>
          <w:numId w:val="9"/>
        </w:numPr>
        <w:tabs>
          <w:tab w:val="left" w:pos="1701"/>
        </w:tabs>
        <w:spacing w:before="156"/>
        <w:jc w:val="both"/>
        <w:rPr>
          <w:rFonts w:ascii="Arial" w:hAnsi="Arial" w:cs="Arial"/>
          <w:sz w:val="24"/>
          <w:szCs w:val="24"/>
        </w:rPr>
      </w:pPr>
      <w:r w:rsidRPr="0002349C">
        <w:rPr>
          <w:rFonts w:ascii="Arial" w:hAnsi="Arial" w:cs="Arial"/>
          <w:sz w:val="24"/>
          <w:szCs w:val="24"/>
        </w:rPr>
        <w:t xml:space="preserve">Vistorias e emissão de Certificado Internacional Maritimo de Cargas Perigosas (Código-IMDG); </w:t>
      </w:r>
    </w:p>
    <w:p w14:paraId="428F9853" w14:textId="77777777" w:rsidR="0002349C" w:rsidRPr="00363D49" w:rsidRDefault="0002349C" w:rsidP="0002349C">
      <w:pPr>
        <w:pStyle w:val="BodyText"/>
        <w:numPr>
          <w:ilvl w:val="0"/>
          <w:numId w:val="9"/>
        </w:numPr>
        <w:tabs>
          <w:tab w:val="left" w:pos="1701"/>
        </w:tabs>
        <w:spacing w:before="156"/>
        <w:jc w:val="both"/>
        <w:rPr>
          <w:rFonts w:ascii="Arial" w:hAnsi="Arial" w:cs="Arial"/>
          <w:sz w:val="24"/>
          <w:szCs w:val="24"/>
        </w:rPr>
      </w:pPr>
      <w:r w:rsidRPr="00363D49">
        <w:rPr>
          <w:rFonts w:ascii="Arial" w:hAnsi="Arial" w:cs="Arial"/>
          <w:sz w:val="24"/>
          <w:szCs w:val="24"/>
        </w:rPr>
        <w:t xml:space="preserve"> Vistorias, Auditorias e emis</w:t>
      </w:r>
      <w:r w:rsidRPr="00322A04">
        <w:rPr>
          <w:rFonts w:ascii="Arial" w:hAnsi="Arial" w:cs="Arial"/>
          <w:sz w:val="24"/>
          <w:szCs w:val="24"/>
        </w:rPr>
        <w:t>s</w:t>
      </w:r>
      <w:r w:rsidRPr="00322A04">
        <w:rPr>
          <w:rFonts w:ascii="Arial" w:hAnsi="Arial" w:cs="Arial"/>
          <w:sz w:val="24"/>
          <w:szCs w:val="24"/>
          <w:lang w:val="pt-PT"/>
        </w:rPr>
        <w:t>ão</w:t>
      </w:r>
      <w:r w:rsidRPr="00363D49">
        <w:rPr>
          <w:rFonts w:ascii="Arial" w:hAnsi="Arial" w:cs="Arial"/>
          <w:sz w:val="24"/>
          <w:szCs w:val="24"/>
        </w:rPr>
        <w:t xml:space="preserve"> de Certificado Internacional de Segurança do Navio (Codigo ISPS);</w:t>
      </w:r>
    </w:p>
    <w:p w14:paraId="19D3819F" w14:textId="3D8CC75B" w:rsidR="0002349C" w:rsidRPr="00322A04" w:rsidRDefault="0002349C" w:rsidP="0002349C">
      <w:pPr>
        <w:pStyle w:val="BodyText"/>
        <w:numPr>
          <w:ilvl w:val="0"/>
          <w:numId w:val="9"/>
        </w:numPr>
        <w:tabs>
          <w:tab w:val="left" w:pos="1701"/>
        </w:tabs>
        <w:spacing w:before="156"/>
        <w:jc w:val="both"/>
        <w:rPr>
          <w:rFonts w:ascii="Arial" w:hAnsi="Arial" w:cs="Arial"/>
          <w:sz w:val="24"/>
          <w:szCs w:val="24"/>
        </w:rPr>
      </w:pPr>
      <w:r w:rsidRPr="00322A04">
        <w:rPr>
          <w:rFonts w:ascii="Arial" w:hAnsi="Arial" w:cs="Arial"/>
          <w:sz w:val="24"/>
          <w:szCs w:val="24"/>
        </w:rPr>
        <w:t>Vistorias, Auditorias e emissão</w:t>
      </w:r>
      <w:r w:rsidRPr="00322A04">
        <w:rPr>
          <w:rFonts w:ascii="Arial" w:hAnsi="Arial" w:cs="Arial"/>
          <w:sz w:val="24"/>
          <w:szCs w:val="24"/>
          <w:lang w:val="pt-PT"/>
        </w:rPr>
        <w:t xml:space="preserve"> de documentos </w:t>
      </w:r>
      <w:r w:rsidRPr="00322A04">
        <w:rPr>
          <w:rFonts w:ascii="Arial" w:hAnsi="Arial" w:cs="Arial"/>
          <w:sz w:val="24"/>
          <w:szCs w:val="24"/>
        </w:rPr>
        <w:t xml:space="preserve">no âmbito do Código de Gestão de Segurança </w:t>
      </w:r>
      <w:r w:rsidR="00A93ECF">
        <w:rPr>
          <w:rFonts w:ascii="Arial" w:hAnsi="Arial" w:cs="Arial"/>
          <w:sz w:val="24"/>
          <w:szCs w:val="24"/>
        </w:rPr>
        <w:t>–</w:t>
      </w:r>
      <w:r w:rsidRPr="00322A04">
        <w:rPr>
          <w:rFonts w:ascii="Arial" w:hAnsi="Arial" w:cs="Arial"/>
          <w:sz w:val="24"/>
          <w:szCs w:val="24"/>
        </w:rPr>
        <w:t xml:space="preserve"> ISM</w:t>
      </w:r>
      <w:r w:rsidR="00A93ECF">
        <w:rPr>
          <w:rFonts w:ascii="Arial" w:hAnsi="Arial" w:cs="Arial"/>
          <w:sz w:val="24"/>
          <w:szCs w:val="24"/>
          <w:lang w:val="pt-PT"/>
        </w:rPr>
        <w:t>.</w:t>
      </w:r>
    </w:p>
    <w:p w14:paraId="6593498C" w14:textId="77777777" w:rsidR="00B219B2" w:rsidRPr="006E5EB0" w:rsidRDefault="00B219B2" w:rsidP="00B219B2">
      <w:pPr>
        <w:pStyle w:val="BodyText"/>
        <w:spacing w:before="156"/>
        <w:jc w:val="both"/>
        <w:rPr>
          <w:rFonts w:ascii="Arial" w:hAnsi="Arial" w:cs="Arial"/>
          <w:sz w:val="24"/>
          <w:szCs w:val="24"/>
        </w:rPr>
      </w:pPr>
    </w:p>
    <w:p w14:paraId="5E7961DD" w14:textId="77777777" w:rsidR="00B219B2" w:rsidRPr="006E5EB0" w:rsidRDefault="00B219B2" w:rsidP="0003491C">
      <w:pPr>
        <w:pStyle w:val="BodyText"/>
        <w:numPr>
          <w:ilvl w:val="0"/>
          <w:numId w:val="11"/>
        </w:numPr>
        <w:spacing w:before="156"/>
        <w:jc w:val="both"/>
        <w:rPr>
          <w:rFonts w:ascii="Arial" w:hAnsi="Arial" w:cs="Arial"/>
          <w:sz w:val="24"/>
          <w:szCs w:val="24"/>
        </w:rPr>
      </w:pPr>
      <w:r w:rsidRPr="006E5EB0">
        <w:rPr>
          <w:rFonts w:ascii="Arial" w:hAnsi="Arial" w:cs="Arial"/>
          <w:sz w:val="24"/>
          <w:szCs w:val="24"/>
        </w:rPr>
        <w:t>São devidas as taxas no âmbito dos serviços prestados ao pessoal marítimo, os seguintes:</w:t>
      </w:r>
    </w:p>
    <w:p w14:paraId="2E5A9EA9"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Autorizações;</w:t>
      </w:r>
    </w:p>
    <w:p w14:paraId="65858B70"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Certidões;</w:t>
      </w:r>
    </w:p>
    <w:p w14:paraId="4F4343EB"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Certificação de entidades formadoras;</w:t>
      </w:r>
    </w:p>
    <w:p w14:paraId="62916E5A"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Certificados;</w:t>
      </w:r>
    </w:p>
    <w:p w14:paraId="004366B0"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Declarações;</w:t>
      </w:r>
    </w:p>
    <w:p w14:paraId="34C7284F"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Exames ou avaliação de conhecimentos e/ou competência</w:t>
      </w:r>
      <w:r>
        <w:rPr>
          <w:rFonts w:ascii="Arial" w:hAnsi="Arial" w:cs="Arial"/>
          <w:sz w:val="24"/>
          <w:szCs w:val="24"/>
          <w:lang w:val="pt-PT"/>
        </w:rPr>
        <w:t>s</w:t>
      </w:r>
      <w:r w:rsidRPr="006E5EB0">
        <w:rPr>
          <w:rFonts w:ascii="Arial" w:hAnsi="Arial" w:cs="Arial"/>
          <w:sz w:val="24"/>
          <w:szCs w:val="24"/>
        </w:rPr>
        <w:t>;</w:t>
      </w:r>
    </w:p>
    <w:p w14:paraId="57622548"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Inscriç</w:t>
      </w:r>
      <w:r>
        <w:rPr>
          <w:rFonts w:ascii="Arial" w:hAnsi="Arial" w:cs="Arial"/>
          <w:sz w:val="24"/>
          <w:szCs w:val="24"/>
          <w:lang w:val="pt-PT"/>
        </w:rPr>
        <w:t>ões</w:t>
      </w:r>
      <w:r w:rsidRPr="006E5EB0">
        <w:rPr>
          <w:rFonts w:ascii="Arial" w:hAnsi="Arial" w:cs="Arial"/>
          <w:sz w:val="24"/>
          <w:szCs w:val="24"/>
        </w:rPr>
        <w:t xml:space="preserve"> Marítima</w:t>
      </w:r>
      <w:r>
        <w:rPr>
          <w:rFonts w:ascii="Arial" w:hAnsi="Arial" w:cs="Arial"/>
          <w:sz w:val="24"/>
          <w:szCs w:val="24"/>
          <w:lang w:val="pt-PT"/>
        </w:rPr>
        <w:t>s</w:t>
      </w:r>
      <w:r w:rsidRPr="006E5EB0">
        <w:rPr>
          <w:rFonts w:ascii="Arial" w:hAnsi="Arial" w:cs="Arial"/>
          <w:sz w:val="24"/>
          <w:szCs w:val="24"/>
        </w:rPr>
        <w:t>;</w:t>
      </w:r>
    </w:p>
    <w:p w14:paraId="6B3D276D"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Licenças;</w:t>
      </w:r>
    </w:p>
    <w:p w14:paraId="241E6C7F"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Matrícula</w:t>
      </w:r>
      <w:r>
        <w:rPr>
          <w:rFonts w:ascii="Arial" w:hAnsi="Arial" w:cs="Arial"/>
          <w:sz w:val="24"/>
          <w:szCs w:val="24"/>
          <w:lang w:val="pt-PT"/>
        </w:rPr>
        <w:t>s</w:t>
      </w:r>
      <w:r w:rsidRPr="006E5EB0">
        <w:rPr>
          <w:rFonts w:ascii="Arial" w:hAnsi="Arial" w:cs="Arial"/>
          <w:sz w:val="24"/>
          <w:szCs w:val="24"/>
        </w:rPr>
        <w:t>;</w:t>
      </w:r>
    </w:p>
    <w:p w14:paraId="3E350D31" w14:textId="18FF0D79"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Outros títulos análogos relativos a certificados, cursos, entidades formadoras do sector marítimo, júri de avaliação e empresas armadoras ou gestoras de embarcações</w:t>
      </w:r>
      <w:r>
        <w:rPr>
          <w:rFonts w:ascii="Arial" w:hAnsi="Arial" w:cs="Arial"/>
          <w:sz w:val="24"/>
          <w:szCs w:val="24"/>
          <w:lang w:val="pt-PT"/>
        </w:rPr>
        <w:t>;</w:t>
      </w:r>
    </w:p>
    <w:p w14:paraId="1447EE77"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 xml:space="preserve">Outros títulos análogos </w:t>
      </w:r>
      <w:r w:rsidRPr="006C3EAC">
        <w:rPr>
          <w:rFonts w:ascii="Arial" w:hAnsi="Arial" w:cs="Arial"/>
          <w:sz w:val="24"/>
          <w:szCs w:val="24"/>
        </w:rPr>
        <w:t>relativos a</w:t>
      </w:r>
      <w:r w:rsidRPr="006C3EAC">
        <w:rPr>
          <w:rFonts w:ascii="Arial" w:hAnsi="Arial" w:cs="Arial"/>
          <w:sz w:val="24"/>
          <w:szCs w:val="24"/>
          <w:lang w:val="pt-PT"/>
        </w:rPr>
        <w:t>os</w:t>
      </w:r>
      <w:r w:rsidRPr="006E5EB0">
        <w:rPr>
          <w:rFonts w:ascii="Arial" w:hAnsi="Arial" w:cs="Arial"/>
          <w:sz w:val="24"/>
          <w:szCs w:val="24"/>
        </w:rPr>
        <w:t xml:space="preserve"> marítimos;</w:t>
      </w:r>
    </w:p>
    <w:p w14:paraId="269400A8"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Participação de técnicos na constituição de júris de avaliação;</w:t>
      </w:r>
    </w:p>
    <w:p w14:paraId="16E9F411"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Reconhecimento de certificados;</w:t>
      </w:r>
    </w:p>
    <w:p w14:paraId="2844EB25" w14:textId="77777777" w:rsidR="00B63A21" w:rsidRPr="006E5EB0"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Reconhecimento de cursos, pareceres, auditorias e inspecções a realizar às entidades formadoras do sector marítimo;</w:t>
      </w:r>
    </w:p>
    <w:p w14:paraId="76FDC267" w14:textId="16E9792D" w:rsidR="00B63A21" w:rsidRDefault="00B63A21" w:rsidP="0003491C">
      <w:pPr>
        <w:pStyle w:val="BodyText"/>
        <w:numPr>
          <w:ilvl w:val="0"/>
          <w:numId w:val="10"/>
        </w:numPr>
        <w:spacing w:before="156"/>
        <w:jc w:val="both"/>
        <w:rPr>
          <w:rFonts w:ascii="Arial" w:hAnsi="Arial" w:cs="Arial"/>
          <w:sz w:val="24"/>
          <w:szCs w:val="24"/>
        </w:rPr>
      </w:pPr>
      <w:r w:rsidRPr="006E5EB0">
        <w:rPr>
          <w:rFonts w:ascii="Arial" w:hAnsi="Arial" w:cs="Arial"/>
          <w:sz w:val="24"/>
          <w:szCs w:val="24"/>
        </w:rPr>
        <w:t>Valor percentual aos contra</w:t>
      </w:r>
      <w:r w:rsidR="002A35F4">
        <w:rPr>
          <w:rFonts w:ascii="Arial" w:hAnsi="Arial" w:cs="Arial"/>
          <w:sz w:val="24"/>
          <w:szCs w:val="24"/>
          <w:lang w:val="pt-PT"/>
        </w:rPr>
        <w:t>c</w:t>
      </w:r>
      <w:r w:rsidRPr="006E5EB0">
        <w:rPr>
          <w:rFonts w:ascii="Arial" w:hAnsi="Arial" w:cs="Arial"/>
          <w:sz w:val="24"/>
          <w:szCs w:val="24"/>
        </w:rPr>
        <w:t>tos de empresas de prestação de serviço nos portos e</w:t>
      </w:r>
      <w:r w:rsidR="00916C50">
        <w:rPr>
          <w:rFonts w:ascii="Arial" w:hAnsi="Arial" w:cs="Arial"/>
          <w:sz w:val="24"/>
          <w:szCs w:val="24"/>
          <w:lang w:val="pt-PT"/>
        </w:rPr>
        <w:t>m</w:t>
      </w:r>
      <w:r w:rsidRPr="006E5EB0">
        <w:rPr>
          <w:rFonts w:ascii="Arial" w:hAnsi="Arial" w:cs="Arial"/>
          <w:sz w:val="24"/>
          <w:szCs w:val="24"/>
        </w:rPr>
        <w:t xml:space="preserve"> </w:t>
      </w:r>
      <w:r w:rsidR="00916C50">
        <w:rPr>
          <w:rFonts w:ascii="Arial" w:hAnsi="Arial" w:cs="Arial"/>
          <w:sz w:val="24"/>
          <w:szCs w:val="24"/>
          <w:lang w:val="pt-PT"/>
        </w:rPr>
        <w:t>AJA</w:t>
      </w:r>
      <w:r w:rsidRPr="006E5EB0">
        <w:rPr>
          <w:rFonts w:ascii="Arial" w:hAnsi="Arial" w:cs="Arial"/>
          <w:sz w:val="24"/>
          <w:szCs w:val="24"/>
        </w:rPr>
        <w:t>.</w:t>
      </w:r>
    </w:p>
    <w:p w14:paraId="2C049DBE" w14:textId="77777777" w:rsidR="00B219B2" w:rsidRDefault="00B219B2" w:rsidP="0003491C">
      <w:pPr>
        <w:pStyle w:val="BodyText"/>
        <w:numPr>
          <w:ilvl w:val="0"/>
          <w:numId w:val="12"/>
        </w:numPr>
        <w:spacing w:before="156"/>
        <w:jc w:val="both"/>
        <w:rPr>
          <w:rFonts w:ascii="Arial" w:hAnsi="Arial" w:cs="Arial"/>
          <w:sz w:val="24"/>
          <w:szCs w:val="24"/>
        </w:rPr>
      </w:pPr>
      <w:r w:rsidRPr="00916C50">
        <w:rPr>
          <w:rFonts w:ascii="Arial" w:hAnsi="Arial" w:cs="Arial"/>
          <w:sz w:val="24"/>
          <w:szCs w:val="24"/>
          <w:lang w:val="pt-PT"/>
        </w:rPr>
        <w:t xml:space="preserve">São devidas taxas pela </w:t>
      </w:r>
      <w:r w:rsidRPr="006E5EB0">
        <w:rPr>
          <w:rFonts w:ascii="Arial" w:hAnsi="Arial" w:cs="Arial"/>
          <w:sz w:val="24"/>
          <w:szCs w:val="24"/>
        </w:rPr>
        <w:t>prestação de serviços no âmbito das marinhas de comércio, de pesca e de recreio:</w:t>
      </w:r>
    </w:p>
    <w:p w14:paraId="25F2043A"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 xml:space="preserve">Autorização para </w:t>
      </w:r>
      <w:r w:rsidRPr="006C3EAC">
        <w:rPr>
          <w:rFonts w:ascii="Arial" w:hAnsi="Arial" w:cs="Arial"/>
          <w:sz w:val="24"/>
          <w:szCs w:val="24"/>
          <w:lang w:val="pt-PT"/>
        </w:rPr>
        <w:t>afretamento</w:t>
      </w:r>
      <w:r w:rsidRPr="006C3EAC">
        <w:rPr>
          <w:rFonts w:ascii="Arial" w:hAnsi="Arial" w:cs="Arial"/>
          <w:sz w:val="24"/>
          <w:szCs w:val="24"/>
        </w:rPr>
        <w:t xml:space="preserve"> e</w:t>
      </w:r>
      <w:r w:rsidRPr="006C3EAC">
        <w:rPr>
          <w:rFonts w:ascii="Arial" w:hAnsi="Arial" w:cs="Arial"/>
          <w:sz w:val="24"/>
          <w:szCs w:val="24"/>
          <w:lang w:val="pt-PT"/>
        </w:rPr>
        <w:t>/ou</w:t>
      </w:r>
      <w:r w:rsidRPr="006E5EB0">
        <w:rPr>
          <w:rFonts w:ascii="Arial" w:hAnsi="Arial" w:cs="Arial"/>
          <w:sz w:val="24"/>
          <w:szCs w:val="24"/>
        </w:rPr>
        <w:t xml:space="preserve"> fretamento </w:t>
      </w:r>
      <w:r>
        <w:rPr>
          <w:rFonts w:ascii="Arial" w:hAnsi="Arial" w:cs="Arial"/>
          <w:sz w:val="24"/>
          <w:szCs w:val="24"/>
          <w:lang w:val="pt-PT"/>
        </w:rPr>
        <w:t xml:space="preserve">de </w:t>
      </w:r>
      <w:r w:rsidRPr="006E5EB0">
        <w:rPr>
          <w:rFonts w:ascii="Arial" w:hAnsi="Arial" w:cs="Arial"/>
          <w:sz w:val="24"/>
          <w:szCs w:val="24"/>
        </w:rPr>
        <w:t>embarcações para a actividade de transporte marítimo;</w:t>
      </w:r>
    </w:p>
    <w:p w14:paraId="5098F34B"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0B633A">
        <w:rPr>
          <w:rFonts w:ascii="Arial" w:hAnsi="Arial" w:cs="Arial"/>
          <w:sz w:val="24"/>
          <w:szCs w:val="24"/>
        </w:rPr>
        <w:t>Cadastrastramento e autorizações de</w:t>
      </w:r>
      <w:r w:rsidRPr="006E5EB0">
        <w:rPr>
          <w:rFonts w:ascii="Arial" w:hAnsi="Arial" w:cs="Arial"/>
          <w:sz w:val="24"/>
          <w:szCs w:val="24"/>
        </w:rPr>
        <w:t xml:space="preserve"> empresas nacionais e estrangeiras para o exercício de actividade de dragagem;</w:t>
      </w:r>
    </w:p>
    <w:p w14:paraId="16BA765D" w14:textId="77777777" w:rsidR="00C41407" w:rsidRPr="00C41407" w:rsidRDefault="00C41407" w:rsidP="00C41407">
      <w:pPr>
        <w:pStyle w:val="BodyText"/>
        <w:numPr>
          <w:ilvl w:val="0"/>
          <w:numId w:val="13"/>
        </w:numPr>
        <w:spacing w:before="156"/>
        <w:jc w:val="both"/>
        <w:rPr>
          <w:rFonts w:ascii="Arial" w:hAnsi="Arial" w:cs="Arial"/>
          <w:sz w:val="24"/>
          <w:szCs w:val="24"/>
        </w:rPr>
      </w:pPr>
      <w:r w:rsidRPr="00C41407">
        <w:rPr>
          <w:rFonts w:ascii="Arial" w:hAnsi="Arial" w:cs="Arial"/>
          <w:sz w:val="24"/>
          <w:szCs w:val="24"/>
        </w:rPr>
        <w:t>Credenciação da entidade formadora;</w:t>
      </w:r>
    </w:p>
    <w:p w14:paraId="0A5B99C4" w14:textId="77777777" w:rsidR="00C41407" w:rsidRPr="00C41407" w:rsidRDefault="00C41407" w:rsidP="00C41407">
      <w:pPr>
        <w:pStyle w:val="BodyText"/>
        <w:numPr>
          <w:ilvl w:val="0"/>
          <w:numId w:val="13"/>
        </w:numPr>
        <w:spacing w:before="156"/>
        <w:jc w:val="both"/>
        <w:rPr>
          <w:rFonts w:ascii="Arial" w:hAnsi="Arial" w:cs="Arial"/>
          <w:sz w:val="24"/>
          <w:szCs w:val="24"/>
        </w:rPr>
      </w:pPr>
      <w:r w:rsidRPr="00C41407">
        <w:rPr>
          <w:rFonts w:ascii="Arial" w:hAnsi="Arial" w:cs="Arial"/>
          <w:sz w:val="24"/>
          <w:szCs w:val="24"/>
        </w:rPr>
        <w:t xml:space="preserve">Emissão de cartas; </w:t>
      </w:r>
    </w:p>
    <w:p w14:paraId="7726AEB8"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Emissão de certidões e declarações sobre factores relacionados com armadores, gestores de navios, agentes de navegação, operadores de actividades marítimas comerciais e turísticas;</w:t>
      </w:r>
    </w:p>
    <w:p w14:paraId="2209C3BA" w14:textId="77777777" w:rsidR="00C41407" w:rsidRPr="00313BCB" w:rsidRDefault="00C41407" w:rsidP="0003491C">
      <w:pPr>
        <w:pStyle w:val="BodyText"/>
        <w:numPr>
          <w:ilvl w:val="0"/>
          <w:numId w:val="13"/>
        </w:numPr>
        <w:spacing w:before="156"/>
        <w:jc w:val="both"/>
        <w:rPr>
          <w:rFonts w:ascii="Arial" w:hAnsi="Arial" w:cs="Arial"/>
          <w:sz w:val="24"/>
          <w:szCs w:val="24"/>
        </w:rPr>
      </w:pPr>
      <w:r w:rsidRPr="00313BCB">
        <w:rPr>
          <w:rFonts w:ascii="Arial" w:hAnsi="Arial" w:cs="Arial"/>
          <w:sz w:val="24"/>
          <w:szCs w:val="24"/>
        </w:rPr>
        <w:t>Emissão de certificados de seguido</w:t>
      </w:r>
      <w:r w:rsidRPr="00313BCB">
        <w:rPr>
          <w:rFonts w:ascii="Arial" w:hAnsi="Arial" w:cs="Arial"/>
          <w:sz w:val="24"/>
          <w:szCs w:val="24"/>
          <w:lang w:val="pt-PT"/>
        </w:rPr>
        <w:t xml:space="preserve"> </w:t>
      </w:r>
      <w:r w:rsidRPr="00313BCB">
        <w:rPr>
          <w:rFonts w:ascii="Arial" w:hAnsi="Arial" w:cs="Arial"/>
          <w:sz w:val="24"/>
          <w:szCs w:val="24"/>
        </w:rPr>
        <w:t>previst</w:t>
      </w:r>
      <w:r w:rsidRPr="00313BCB">
        <w:rPr>
          <w:rFonts w:ascii="Arial" w:hAnsi="Arial" w:cs="Arial"/>
          <w:sz w:val="24"/>
          <w:szCs w:val="24"/>
          <w:lang w:val="pt-PT"/>
        </w:rPr>
        <w:t>o</w:t>
      </w:r>
      <w:r w:rsidRPr="00313BCB">
        <w:rPr>
          <w:rFonts w:ascii="Arial" w:hAnsi="Arial" w:cs="Arial"/>
          <w:sz w:val="24"/>
          <w:szCs w:val="24"/>
        </w:rPr>
        <w:t xml:space="preserve"> em convenções internacionais que regulam a responsabilidade civil pelos prejuízos devido à poluição no mar por embarcações locais, costeiras, de cabotagem e de longo curso;</w:t>
      </w:r>
    </w:p>
    <w:p w14:paraId="6BA68C36" w14:textId="77777777" w:rsidR="00C41407" w:rsidRPr="006E5EB0" w:rsidRDefault="00C41407" w:rsidP="0003491C">
      <w:pPr>
        <w:pStyle w:val="BodyText"/>
        <w:numPr>
          <w:ilvl w:val="0"/>
          <w:numId w:val="13"/>
        </w:numPr>
        <w:spacing w:before="156"/>
        <w:jc w:val="both"/>
        <w:rPr>
          <w:rFonts w:ascii="Arial" w:hAnsi="Arial" w:cs="Arial"/>
          <w:sz w:val="24"/>
          <w:szCs w:val="24"/>
        </w:rPr>
      </w:pPr>
      <w:r>
        <w:rPr>
          <w:rFonts w:ascii="Arial" w:hAnsi="Arial" w:cs="Arial"/>
          <w:sz w:val="24"/>
          <w:szCs w:val="24"/>
          <w:lang w:val="pt-PT"/>
        </w:rPr>
        <w:lastRenderedPageBreak/>
        <w:t>E</w:t>
      </w:r>
      <w:r w:rsidRPr="006E5EB0">
        <w:rPr>
          <w:rFonts w:ascii="Arial" w:hAnsi="Arial" w:cs="Arial"/>
          <w:sz w:val="24"/>
          <w:szCs w:val="24"/>
        </w:rPr>
        <w:t>missão</w:t>
      </w:r>
      <w:r w:rsidRPr="006E5EB0">
        <w:rPr>
          <w:rFonts w:ascii="Arial" w:hAnsi="Arial" w:cs="Arial"/>
          <w:sz w:val="24"/>
          <w:szCs w:val="24"/>
        </w:rPr>
        <w:tab/>
        <w:t>de licenças,</w:t>
      </w:r>
      <w:r w:rsidRPr="006E5EB0">
        <w:rPr>
          <w:rFonts w:ascii="Arial" w:hAnsi="Arial" w:cs="Arial"/>
          <w:sz w:val="24"/>
          <w:szCs w:val="24"/>
        </w:rPr>
        <w:tab/>
        <w:t xml:space="preserve">      autorizações</w:t>
      </w:r>
      <w:r w:rsidRPr="006E5EB0">
        <w:rPr>
          <w:rFonts w:ascii="Arial" w:hAnsi="Arial" w:cs="Arial"/>
          <w:sz w:val="24"/>
          <w:szCs w:val="24"/>
        </w:rPr>
        <w:tab/>
        <w:t>e   pareceres</w:t>
      </w:r>
      <w:r w:rsidRPr="006E5EB0">
        <w:rPr>
          <w:rFonts w:ascii="Arial" w:hAnsi="Arial" w:cs="Arial"/>
          <w:sz w:val="24"/>
          <w:szCs w:val="24"/>
        </w:rPr>
        <w:tab/>
        <w:t xml:space="preserve">   às empresas armadoras ou gestoras de embarcações ou aos seus representantes;</w:t>
      </w:r>
    </w:p>
    <w:p w14:paraId="6F5DE50E"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de actividades de recreio;</w:t>
      </w:r>
    </w:p>
    <w:p w14:paraId="00294A98"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de armadores nacionais;</w:t>
      </w:r>
    </w:p>
    <w:p w14:paraId="4B1F4A1D"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de outras actividades conexas</w:t>
      </w:r>
      <w:r>
        <w:rPr>
          <w:rFonts w:ascii="Arial" w:hAnsi="Arial" w:cs="Arial"/>
          <w:sz w:val="24"/>
          <w:szCs w:val="24"/>
          <w:lang w:val="pt-PT"/>
        </w:rPr>
        <w:t>;</w:t>
      </w:r>
    </w:p>
    <w:p w14:paraId="0A6B0A6A" w14:textId="77777777" w:rsidR="00C41407" w:rsidRPr="00313BCB" w:rsidRDefault="00C41407" w:rsidP="0003491C">
      <w:pPr>
        <w:pStyle w:val="BodyText"/>
        <w:numPr>
          <w:ilvl w:val="0"/>
          <w:numId w:val="13"/>
        </w:numPr>
        <w:spacing w:before="156"/>
        <w:jc w:val="both"/>
        <w:rPr>
          <w:rFonts w:ascii="Arial" w:hAnsi="Arial" w:cs="Arial"/>
          <w:sz w:val="24"/>
          <w:szCs w:val="24"/>
        </w:rPr>
      </w:pPr>
      <w:r w:rsidRPr="00313BCB">
        <w:rPr>
          <w:rFonts w:ascii="Arial" w:hAnsi="Arial" w:cs="Arial"/>
          <w:sz w:val="24"/>
          <w:szCs w:val="24"/>
        </w:rPr>
        <w:t>Licenciamento para actividade de cartografia náutica;</w:t>
      </w:r>
    </w:p>
    <w:p w14:paraId="477B3822" w14:textId="77777777" w:rsidR="00C41407" w:rsidRPr="00313BCB" w:rsidRDefault="00C41407" w:rsidP="0003491C">
      <w:pPr>
        <w:pStyle w:val="BodyText"/>
        <w:numPr>
          <w:ilvl w:val="0"/>
          <w:numId w:val="13"/>
        </w:numPr>
        <w:spacing w:before="156"/>
        <w:jc w:val="both"/>
        <w:rPr>
          <w:rFonts w:ascii="Arial" w:hAnsi="Arial" w:cs="Arial"/>
          <w:sz w:val="24"/>
          <w:szCs w:val="24"/>
        </w:rPr>
      </w:pPr>
      <w:r w:rsidRPr="00313BCB">
        <w:rPr>
          <w:rFonts w:ascii="Arial" w:hAnsi="Arial" w:cs="Arial"/>
          <w:sz w:val="24"/>
          <w:szCs w:val="24"/>
        </w:rPr>
        <w:t>Licenciamento para actividade de hidrografia;</w:t>
      </w:r>
    </w:p>
    <w:p w14:paraId="5D254FF5" w14:textId="77777777" w:rsidR="00C41407" w:rsidRPr="006C3EAC" w:rsidRDefault="00C41407" w:rsidP="0003491C">
      <w:pPr>
        <w:pStyle w:val="BodyText"/>
        <w:numPr>
          <w:ilvl w:val="0"/>
          <w:numId w:val="13"/>
        </w:numPr>
        <w:spacing w:before="156"/>
        <w:jc w:val="both"/>
        <w:rPr>
          <w:rFonts w:ascii="Arial" w:hAnsi="Arial" w:cs="Arial"/>
          <w:sz w:val="24"/>
          <w:szCs w:val="24"/>
        </w:rPr>
      </w:pPr>
      <w:r w:rsidRPr="00313BCB">
        <w:rPr>
          <w:rFonts w:ascii="Arial" w:hAnsi="Arial" w:cs="Arial"/>
          <w:sz w:val="24"/>
          <w:szCs w:val="24"/>
        </w:rPr>
        <w:t>Licenciamento para actividade de oceanografia física;</w:t>
      </w:r>
    </w:p>
    <w:p w14:paraId="7B796183" w14:textId="77777777" w:rsidR="00C41407" w:rsidRPr="00313BCB" w:rsidRDefault="00C41407" w:rsidP="0003491C">
      <w:pPr>
        <w:pStyle w:val="BodyText"/>
        <w:numPr>
          <w:ilvl w:val="0"/>
          <w:numId w:val="13"/>
        </w:numPr>
        <w:spacing w:before="156"/>
        <w:jc w:val="both"/>
        <w:rPr>
          <w:rFonts w:ascii="Arial" w:hAnsi="Arial" w:cs="Arial"/>
          <w:sz w:val="24"/>
          <w:szCs w:val="24"/>
        </w:rPr>
      </w:pPr>
      <w:r w:rsidRPr="00313BCB">
        <w:rPr>
          <w:rFonts w:ascii="Arial" w:hAnsi="Arial" w:cs="Arial"/>
          <w:sz w:val="24"/>
          <w:szCs w:val="24"/>
        </w:rPr>
        <w:t>Licenciamento para actividade de sinalização náutica;</w:t>
      </w:r>
    </w:p>
    <w:p w14:paraId="7A9ED3ED" w14:textId="77777777" w:rsidR="00C41407" w:rsidRPr="006C3EAC" w:rsidRDefault="00C41407" w:rsidP="0003491C">
      <w:pPr>
        <w:pStyle w:val="BodyText"/>
        <w:numPr>
          <w:ilvl w:val="0"/>
          <w:numId w:val="13"/>
        </w:numPr>
        <w:spacing w:before="156"/>
        <w:jc w:val="both"/>
        <w:rPr>
          <w:rFonts w:ascii="Arial" w:hAnsi="Arial" w:cs="Arial"/>
          <w:sz w:val="24"/>
          <w:szCs w:val="24"/>
        </w:rPr>
      </w:pPr>
      <w:r w:rsidRPr="006C3EAC">
        <w:rPr>
          <w:rFonts w:ascii="Arial" w:hAnsi="Arial" w:cs="Arial"/>
          <w:sz w:val="24"/>
          <w:szCs w:val="24"/>
          <w:lang w:val="pt-PT"/>
        </w:rPr>
        <w:t>Licenciamento para eventos desportivos náuticos;</w:t>
      </w:r>
    </w:p>
    <w:p w14:paraId="3A351652" w14:textId="77777777" w:rsidR="00C41407" w:rsidRPr="006C3EAC" w:rsidRDefault="00C41407" w:rsidP="0003491C">
      <w:pPr>
        <w:pStyle w:val="BodyText"/>
        <w:numPr>
          <w:ilvl w:val="0"/>
          <w:numId w:val="13"/>
        </w:numPr>
        <w:spacing w:before="156"/>
        <w:jc w:val="both"/>
        <w:rPr>
          <w:rFonts w:ascii="Arial" w:hAnsi="Arial" w:cs="Arial"/>
          <w:sz w:val="24"/>
          <w:szCs w:val="24"/>
        </w:rPr>
      </w:pPr>
      <w:r w:rsidRPr="006C3EAC">
        <w:rPr>
          <w:rFonts w:ascii="Arial" w:hAnsi="Arial" w:cs="Arial"/>
          <w:sz w:val="24"/>
          <w:szCs w:val="24"/>
          <w:lang w:val="pt-PT"/>
        </w:rPr>
        <w:t>Licenciamento para eventos recreativos marítimos;</w:t>
      </w:r>
    </w:p>
    <w:p w14:paraId="21A61EEF"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 o exercício da actividade de assistência e salvação marítima;</w:t>
      </w:r>
    </w:p>
    <w:p w14:paraId="7CFD73D0"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 o exercício da actividade de mergulho;</w:t>
      </w:r>
    </w:p>
    <w:p w14:paraId="2250ED39"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 o exercício da actividade de recuperação de objectos ou cargas no fundo do mar;</w:t>
      </w:r>
    </w:p>
    <w:p w14:paraId="15A96486"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w:t>
      </w:r>
      <w:r>
        <w:rPr>
          <w:rFonts w:ascii="Arial" w:hAnsi="Arial" w:cs="Arial"/>
          <w:sz w:val="24"/>
          <w:szCs w:val="24"/>
          <w:lang w:val="pt-PT"/>
        </w:rPr>
        <w:t xml:space="preserve"> </w:t>
      </w:r>
      <w:r w:rsidRPr="006E5EB0">
        <w:rPr>
          <w:rFonts w:ascii="Arial" w:hAnsi="Arial" w:cs="Arial"/>
          <w:sz w:val="24"/>
          <w:szCs w:val="24"/>
        </w:rPr>
        <w:t xml:space="preserve">o exercício de actividade de agenciamento de navio e gestão de </w:t>
      </w:r>
      <w:r w:rsidRPr="00F549C7">
        <w:rPr>
          <w:rFonts w:ascii="Arial" w:hAnsi="Arial" w:cs="Arial"/>
          <w:sz w:val="24"/>
          <w:szCs w:val="24"/>
          <w:lang w:val="pt-PT"/>
        </w:rPr>
        <w:t>tripulação;</w:t>
      </w:r>
    </w:p>
    <w:p w14:paraId="1E8220BA" w14:textId="77777777"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 o exercício de actividade de transporte marítimo comercial;</w:t>
      </w:r>
    </w:p>
    <w:p w14:paraId="012E5452" w14:textId="77777777" w:rsidR="00C41407"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 o exercício de actividade para o fornecimento de víveres às embarcações (Shipshandling);</w:t>
      </w:r>
    </w:p>
    <w:p w14:paraId="69656B9C" w14:textId="7F613D45" w:rsidR="00C41407" w:rsidRPr="006E5EB0" w:rsidRDefault="00C41407" w:rsidP="0003491C">
      <w:pPr>
        <w:pStyle w:val="BodyText"/>
        <w:numPr>
          <w:ilvl w:val="0"/>
          <w:numId w:val="13"/>
        </w:numPr>
        <w:spacing w:before="156"/>
        <w:jc w:val="both"/>
        <w:rPr>
          <w:rFonts w:ascii="Arial" w:hAnsi="Arial" w:cs="Arial"/>
          <w:sz w:val="24"/>
          <w:szCs w:val="24"/>
        </w:rPr>
      </w:pPr>
      <w:r w:rsidRPr="006E5EB0">
        <w:rPr>
          <w:rFonts w:ascii="Arial" w:hAnsi="Arial" w:cs="Arial"/>
          <w:sz w:val="24"/>
          <w:szCs w:val="24"/>
        </w:rPr>
        <w:t>Licenciamento para</w:t>
      </w:r>
      <w:r w:rsidRPr="006E5EB0">
        <w:rPr>
          <w:rFonts w:ascii="Arial" w:hAnsi="Arial" w:cs="Arial"/>
          <w:sz w:val="24"/>
          <w:szCs w:val="24"/>
        </w:rPr>
        <w:tab/>
        <w:t xml:space="preserve"> o</w:t>
      </w:r>
      <w:r w:rsidRPr="006E5EB0">
        <w:rPr>
          <w:rFonts w:ascii="Arial" w:hAnsi="Arial" w:cs="Arial"/>
          <w:sz w:val="24"/>
          <w:szCs w:val="24"/>
        </w:rPr>
        <w:tab/>
        <w:t xml:space="preserve"> exercício</w:t>
      </w:r>
      <w:r w:rsidRPr="006E5EB0">
        <w:rPr>
          <w:rFonts w:ascii="Arial" w:hAnsi="Arial" w:cs="Arial"/>
          <w:sz w:val="24"/>
          <w:szCs w:val="24"/>
        </w:rPr>
        <w:tab/>
        <w:t>de</w:t>
      </w:r>
      <w:r w:rsidRPr="006E5EB0">
        <w:rPr>
          <w:rFonts w:ascii="Arial" w:hAnsi="Arial" w:cs="Arial"/>
          <w:sz w:val="24"/>
          <w:szCs w:val="24"/>
        </w:rPr>
        <w:tab/>
        <w:t xml:space="preserve"> actividade   de colocação</w:t>
      </w:r>
      <w:r w:rsidRPr="006E5EB0">
        <w:rPr>
          <w:rFonts w:ascii="Arial" w:hAnsi="Arial" w:cs="Arial"/>
          <w:sz w:val="24"/>
          <w:szCs w:val="24"/>
        </w:rPr>
        <w:tab/>
        <w:t>de equipamentos e/ou aparelhos de apoio a navegação</w:t>
      </w:r>
      <w:r w:rsidR="00D3645A">
        <w:rPr>
          <w:rFonts w:ascii="Arial" w:hAnsi="Arial" w:cs="Arial"/>
          <w:sz w:val="24"/>
          <w:szCs w:val="24"/>
          <w:lang w:val="pt-PT"/>
        </w:rPr>
        <w:t>;</w:t>
      </w:r>
    </w:p>
    <w:p w14:paraId="72DE24C0" w14:textId="77777777" w:rsidR="00C41407" w:rsidRPr="00C41407" w:rsidRDefault="00C41407" w:rsidP="00C41407">
      <w:pPr>
        <w:pStyle w:val="BodyText"/>
        <w:numPr>
          <w:ilvl w:val="0"/>
          <w:numId w:val="13"/>
        </w:numPr>
        <w:spacing w:before="156"/>
        <w:jc w:val="both"/>
        <w:rPr>
          <w:rFonts w:ascii="Arial" w:hAnsi="Arial" w:cs="Arial"/>
          <w:sz w:val="24"/>
          <w:szCs w:val="24"/>
        </w:rPr>
      </w:pPr>
      <w:r w:rsidRPr="00C41407">
        <w:rPr>
          <w:rFonts w:ascii="Arial" w:hAnsi="Arial" w:cs="Arial"/>
          <w:sz w:val="24"/>
          <w:szCs w:val="24"/>
        </w:rPr>
        <w:t>Renovação da credenciação da entidade formadora.</w:t>
      </w:r>
    </w:p>
    <w:p w14:paraId="265ABBA1" w14:textId="77777777" w:rsidR="00B219B2" w:rsidRPr="006E5EB0" w:rsidRDefault="00B219B2" w:rsidP="00B219B2">
      <w:pPr>
        <w:pStyle w:val="BodyText"/>
        <w:spacing w:before="156"/>
        <w:ind w:right="110"/>
        <w:jc w:val="both"/>
        <w:rPr>
          <w:rFonts w:ascii="Arial" w:hAnsi="Arial" w:cs="Arial"/>
          <w:sz w:val="14"/>
          <w:szCs w:val="14"/>
        </w:rPr>
      </w:pPr>
    </w:p>
    <w:p w14:paraId="01DCE1EA" w14:textId="77777777" w:rsidR="00B219B2" w:rsidRPr="006E5EB0" w:rsidRDefault="00B219B2" w:rsidP="0003491C">
      <w:pPr>
        <w:pStyle w:val="BodyText"/>
        <w:numPr>
          <w:ilvl w:val="0"/>
          <w:numId w:val="15"/>
        </w:numPr>
        <w:spacing w:before="156"/>
        <w:jc w:val="both"/>
        <w:rPr>
          <w:rFonts w:ascii="Arial" w:hAnsi="Arial" w:cs="Arial"/>
          <w:sz w:val="24"/>
          <w:szCs w:val="24"/>
        </w:rPr>
      </w:pPr>
      <w:r w:rsidRPr="006E5EB0">
        <w:rPr>
          <w:rFonts w:ascii="Arial" w:hAnsi="Arial" w:cs="Arial"/>
          <w:sz w:val="24"/>
          <w:szCs w:val="24"/>
        </w:rPr>
        <w:t>São fixadas taxas pela prestação dos seguintes serviços no âmbito do sector portuário:</w:t>
      </w:r>
    </w:p>
    <w:p w14:paraId="11D379FE" w14:textId="77777777" w:rsidR="00B219B2" w:rsidRPr="006E5EB0" w:rsidRDefault="00B219B2" w:rsidP="00B219B2">
      <w:pPr>
        <w:pStyle w:val="BodyText"/>
        <w:spacing w:before="156"/>
        <w:ind w:left="720"/>
        <w:jc w:val="both"/>
        <w:rPr>
          <w:rFonts w:ascii="Arial" w:hAnsi="Arial" w:cs="Arial"/>
          <w:sz w:val="10"/>
          <w:szCs w:val="10"/>
        </w:rPr>
      </w:pPr>
    </w:p>
    <w:p w14:paraId="586656E3" w14:textId="77777777" w:rsidR="00C41407" w:rsidRPr="006E5EB0" w:rsidRDefault="00C41407" w:rsidP="0003491C">
      <w:pPr>
        <w:pStyle w:val="BodyText"/>
        <w:numPr>
          <w:ilvl w:val="0"/>
          <w:numId w:val="16"/>
        </w:numPr>
        <w:spacing w:before="156"/>
        <w:jc w:val="both"/>
        <w:rPr>
          <w:rFonts w:ascii="Arial" w:hAnsi="Arial" w:cs="Arial"/>
          <w:sz w:val="24"/>
          <w:szCs w:val="24"/>
        </w:rPr>
      </w:pPr>
      <w:r w:rsidRPr="006E5EB0">
        <w:rPr>
          <w:rFonts w:ascii="Arial" w:hAnsi="Arial" w:cs="Arial"/>
          <w:sz w:val="24"/>
          <w:szCs w:val="24"/>
        </w:rPr>
        <w:t>Autorização de imersão de materiais no mar;</w:t>
      </w:r>
    </w:p>
    <w:p w14:paraId="69202346" w14:textId="77777777" w:rsidR="00C41407" w:rsidRPr="006E5EB0" w:rsidRDefault="00C41407" w:rsidP="0003491C">
      <w:pPr>
        <w:pStyle w:val="BodyText"/>
        <w:numPr>
          <w:ilvl w:val="0"/>
          <w:numId w:val="16"/>
        </w:numPr>
        <w:spacing w:before="156"/>
        <w:jc w:val="both"/>
        <w:rPr>
          <w:rFonts w:ascii="Arial" w:hAnsi="Arial" w:cs="Arial"/>
          <w:sz w:val="24"/>
          <w:szCs w:val="24"/>
        </w:rPr>
      </w:pPr>
      <w:r w:rsidRPr="006E5EB0">
        <w:rPr>
          <w:rFonts w:ascii="Arial" w:hAnsi="Arial" w:cs="Arial"/>
          <w:sz w:val="24"/>
          <w:szCs w:val="24"/>
        </w:rPr>
        <w:t>Avaliação de risco, inspecção dos navios e instalações portuárias, aprovação do plano de protecção do navio e instalação portuária e emissão de certificados de navios, declarações de conformidade de Instalação Portuária;</w:t>
      </w:r>
    </w:p>
    <w:p w14:paraId="10F618FD" w14:textId="77777777" w:rsidR="00C41407" w:rsidRPr="006E5EB0" w:rsidRDefault="00C41407" w:rsidP="0003491C">
      <w:pPr>
        <w:pStyle w:val="BodyText"/>
        <w:numPr>
          <w:ilvl w:val="0"/>
          <w:numId w:val="16"/>
        </w:numPr>
        <w:spacing w:before="156"/>
        <w:jc w:val="both"/>
        <w:rPr>
          <w:rFonts w:ascii="Arial" w:hAnsi="Arial" w:cs="Arial"/>
          <w:sz w:val="24"/>
          <w:szCs w:val="24"/>
        </w:rPr>
      </w:pPr>
      <w:r w:rsidRPr="006E5EB0">
        <w:rPr>
          <w:rFonts w:ascii="Arial" w:hAnsi="Arial" w:cs="Arial"/>
          <w:sz w:val="24"/>
          <w:szCs w:val="24"/>
        </w:rPr>
        <w:lastRenderedPageBreak/>
        <w:t>Emissão de licença para revalidação e averbamento de títulos de entidades públicas e privadas para o exercício da actividade de estiva e serviços auxiliares de estiva nos portos;</w:t>
      </w:r>
    </w:p>
    <w:p w14:paraId="4C294C3F" w14:textId="77777777" w:rsidR="00C41407" w:rsidRPr="00313BCB" w:rsidRDefault="00C41407" w:rsidP="0003491C">
      <w:pPr>
        <w:pStyle w:val="BodyText"/>
        <w:numPr>
          <w:ilvl w:val="0"/>
          <w:numId w:val="16"/>
        </w:numPr>
        <w:spacing w:before="156"/>
        <w:jc w:val="both"/>
        <w:rPr>
          <w:rFonts w:ascii="Arial" w:hAnsi="Arial" w:cs="Arial"/>
          <w:sz w:val="24"/>
          <w:szCs w:val="24"/>
        </w:rPr>
      </w:pPr>
      <w:r w:rsidRPr="00313BCB">
        <w:rPr>
          <w:rFonts w:ascii="Arial" w:hAnsi="Arial" w:cs="Arial"/>
          <w:sz w:val="24"/>
          <w:szCs w:val="24"/>
        </w:rPr>
        <w:t>Emissão de parecer para projecto de construção marítima;</w:t>
      </w:r>
    </w:p>
    <w:p w14:paraId="675ED86A" w14:textId="77777777" w:rsidR="00C41407" w:rsidRPr="00313BCB" w:rsidRDefault="00C41407" w:rsidP="0003491C">
      <w:pPr>
        <w:pStyle w:val="BodyText"/>
        <w:numPr>
          <w:ilvl w:val="0"/>
          <w:numId w:val="16"/>
        </w:numPr>
        <w:spacing w:before="156"/>
        <w:jc w:val="both"/>
        <w:rPr>
          <w:rFonts w:ascii="Arial" w:hAnsi="Arial" w:cs="Arial"/>
          <w:sz w:val="24"/>
          <w:szCs w:val="24"/>
        </w:rPr>
      </w:pPr>
      <w:r w:rsidRPr="00313BCB">
        <w:rPr>
          <w:rFonts w:ascii="Arial" w:hAnsi="Arial" w:cs="Arial"/>
          <w:sz w:val="24"/>
          <w:szCs w:val="24"/>
        </w:rPr>
        <w:t>Emissão de parecer para projectos de sinalização;</w:t>
      </w:r>
    </w:p>
    <w:p w14:paraId="3CA137F2" w14:textId="77777777" w:rsidR="00C41407" w:rsidRPr="00313BCB" w:rsidRDefault="00C41407" w:rsidP="0003491C">
      <w:pPr>
        <w:pStyle w:val="BodyText"/>
        <w:numPr>
          <w:ilvl w:val="0"/>
          <w:numId w:val="16"/>
        </w:numPr>
        <w:spacing w:before="156"/>
        <w:jc w:val="both"/>
        <w:rPr>
          <w:rFonts w:ascii="Arial" w:hAnsi="Arial" w:cs="Arial"/>
          <w:sz w:val="24"/>
          <w:szCs w:val="24"/>
        </w:rPr>
      </w:pPr>
      <w:r w:rsidRPr="00313BCB">
        <w:rPr>
          <w:rFonts w:ascii="Arial" w:hAnsi="Arial" w:cs="Arial"/>
          <w:sz w:val="24"/>
          <w:szCs w:val="24"/>
        </w:rPr>
        <w:t>Emissão de pareceres para colocação de tubos e cabos no fundo do mar;</w:t>
      </w:r>
    </w:p>
    <w:p w14:paraId="0FEC05CD" w14:textId="1EF3DEB2" w:rsidR="00C41407" w:rsidRPr="006E5EB0" w:rsidRDefault="00C41407" w:rsidP="0003491C">
      <w:pPr>
        <w:pStyle w:val="BodyText"/>
        <w:numPr>
          <w:ilvl w:val="0"/>
          <w:numId w:val="16"/>
        </w:numPr>
        <w:spacing w:before="156"/>
        <w:jc w:val="both"/>
        <w:rPr>
          <w:rFonts w:ascii="Arial" w:hAnsi="Arial" w:cs="Arial"/>
          <w:sz w:val="24"/>
          <w:szCs w:val="24"/>
        </w:rPr>
      </w:pPr>
      <w:r w:rsidRPr="00313BCB">
        <w:rPr>
          <w:rFonts w:ascii="Arial" w:hAnsi="Arial" w:cs="Arial"/>
          <w:sz w:val="24"/>
          <w:szCs w:val="24"/>
        </w:rPr>
        <w:t>Emissão de</w:t>
      </w:r>
      <w:r w:rsidRPr="006E5EB0">
        <w:rPr>
          <w:rFonts w:ascii="Arial" w:hAnsi="Arial" w:cs="Arial"/>
          <w:sz w:val="24"/>
          <w:szCs w:val="24"/>
        </w:rPr>
        <w:t xml:space="preserve"> pareceres para concessões e licenças no âmbito da instalação de equipamento, nas instalações portuárias em águas sobre jurisdição nacional</w:t>
      </w:r>
      <w:r>
        <w:rPr>
          <w:rFonts w:ascii="Arial" w:hAnsi="Arial" w:cs="Arial"/>
          <w:sz w:val="24"/>
          <w:szCs w:val="24"/>
          <w:lang w:val="pt-PT"/>
        </w:rPr>
        <w:t>;</w:t>
      </w:r>
    </w:p>
    <w:p w14:paraId="6CA73681" w14:textId="77777777" w:rsidR="00C41407" w:rsidRPr="006E5EB0" w:rsidRDefault="00C41407" w:rsidP="0003491C">
      <w:pPr>
        <w:pStyle w:val="BodyText"/>
        <w:numPr>
          <w:ilvl w:val="0"/>
          <w:numId w:val="16"/>
        </w:numPr>
        <w:spacing w:before="156"/>
        <w:jc w:val="both"/>
        <w:rPr>
          <w:rFonts w:ascii="Arial" w:hAnsi="Arial" w:cs="Arial"/>
          <w:sz w:val="24"/>
          <w:szCs w:val="24"/>
        </w:rPr>
      </w:pPr>
      <w:r w:rsidRPr="006E5EB0">
        <w:rPr>
          <w:rFonts w:ascii="Arial" w:hAnsi="Arial" w:cs="Arial"/>
          <w:sz w:val="24"/>
          <w:szCs w:val="24"/>
        </w:rPr>
        <w:t>Emissão de pareceres relativos a processos contenciosos apresentados pelos utentes/clientes dos portos nacionais, decorrentes da prestação de serviços pelas entidades concessionárias ou autoridade pública nos portos;</w:t>
      </w:r>
    </w:p>
    <w:p w14:paraId="65E2D312" w14:textId="77777777" w:rsidR="00C41407" w:rsidRDefault="00C41407" w:rsidP="0003491C">
      <w:pPr>
        <w:pStyle w:val="BodyText"/>
        <w:numPr>
          <w:ilvl w:val="0"/>
          <w:numId w:val="16"/>
        </w:numPr>
        <w:spacing w:before="156"/>
        <w:jc w:val="both"/>
        <w:rPr>
          <w:rFonts w:ascii="Arial" w:hAnsi="Arial" w:cs="Arial"/>
          <w:sz w:val="24"/>
          <w:szCs w:val="24"/>
        </w:rPr>
      </w:pPr>
      <w:r w:rsidRPr="006E5EB0">
        <w:rPr>
          <w:rFonts w:ascii="Arial" w:hAnsi="Arial" w:cs="Arial"/>
          <w:sz w:val="24"/>
          <w:szCs w:val="24"/>
        </w:rPr>
        <w:t>Emissão de pareceres sobre a viabilidade de afectação ou desafectação de áreas do domínio público marítimo;</w:t>
      </w:r>
    </w:p>
    <w:p w14:paraId="49C83C12" w14:textId="443A7C5A" w:rsidR="00C41407" w:rsidRPr="006E5EB0" w:rsidRDefault="00C41407" w:rsidP="0003491C">
      <w:pPr>
        <w:pStyle w:val="BodyText"/>
        <w:numPr>
          <w:ilvl w:val="0"/>
          <w:numId w:val="16"/>
        </w:numPr>
        <w:spacing w:before="156"/>
        <w:jc w:val="both"/>
        <w:rPr>
          <w:rFonts w:ascii="Arial" w:hAnsi="Arial" w:cs="Arial"/>
          <w:sz w:val="24"/>
          <w:szCs w:val="24"/>
        </w:rPr>
      </w:pPr>
      <w:r w:rsidRPr="006E5EB0">
        <w:rPr>
          <w:rFonts w:ascii="Arial" w:hAnsi="Arial" w:cs="Arial"/>
          <w:sz w:val="24"/>
          <w:szCs w:val="24"/>
        </w:rPr>
        <w:t>Emissão de pareceres sobre a viabilidade de exploração económica no domínio público marítimo ou infra-estruturas constituídas com finalidades portuárias, de apoio à navegação ou outras finalidades fora das áreas de jurisdição portuária</w:t>
      </w:r>
      <w:r>
        <w:rPr>
          <w:rFonts w:ascii="Arial" w:hAnsi="Arial" w:cs="Arial"/>
          <w:sz w:val="24"/>
          <w:szCs w:val="24"/>
          <w:lang w:val="pt-PT"/>
        </w:rPr>
        <w:t>.</w:t>
      </w:r>
    </w:p>
    <w:p w14:paraId="36C96C8B" w14:textId="77777777" w:rsidR="00B219B2" w:rsidRPr="004E77B6" w:rsidRDefault="00B219B2" w:rsidP="00B219B2">
      <w:pPr>
        <w:pStyle w:val="BodyText"/>
        <w:spacing w:before="156"/>
        <w:ind w:right="110"/>
        <w:jc w:val="both"/>
        <w:rPr>
          <w:rFonts w:ascii="Arial" w:hAnsi="Arial" w:cs="Arial"/>
          <w:sz w:val="2"/>
          <w:szCs w:val="2"/>
        </w:rPr>
      </w:pPr>
    </w:p>
    <w:p w14:paraId="6855D102" w14:textId="696F14E6" w:rsidR="00B219B2" w:rsidRDefault="00B219B2" w:rsidP="00C41407">
      <w:pPr>
        <w:pStyle w:val="BodyText"/>
        <w:numPr>
          <w:ilvl w:val="0"/>
          <w:numId w:val="15"/>
        </w:numPr>
        <w:spacing w:before="156"/>
        <w:jc w:val="both"/>
        <w:rPr>
          <w:rFonts w:ascii="Arial" w:hAnsi="Arial" w:cs="Arial"/>
          <w:sz w:val="24"/>
          <w:szCs w:val="24"/>
        </w:rPr>
      </w:pPr>
      <w:bookmarkStart w:id="2" w:name="_Hlk101690717"/>
      <w:r w:rsidRPr="006E5EB0">
        <w:rPr>
          <w:rFonts w:ascii="Arial" w:hAnsi="Arial" w:cs="Arial"/>
          <w:sz w:val="24"/>
          <w:szCs w:val="24"/>
        </w:rPr>
        <w:t>São devidas taxas pela prestação de serviços no âmbito do domínio público marítimo, lacustre e fluvial:</w:t>
      </w:r>
      <w:bookmarkEnd w:id="2"/>
    </w:p>
    <w:p w14:paraId="59DB7FBD" w14:textId="77777777" w:rsidR="00C41407" w:rsidRDefault="00C41407" w:rsidP="0003491C">
      <w:pPr>
        <w:pStyle w:val="BodyText"/>
        <w:numPr>
          <w:ilvl w:val="0"/>
          <w:numId w:val="35"/>
        </w:numPr>
        <w:spacing w:before="156"/>
        <w:ind w:left="1418"/>
        <w:jc w:val="both"/>
        <w:rPr>
          <w:rFonts w:ascii="Arial" w:hAnsi="Arial" w:cs="Arial"/>
          <w:sz w:val="24"/>
          <w:szCs w:val="24"/>
        </w:rPr>
      </w:pPr>
      <w:r w:rsidRPr="003A4EF9">
        <w:rPr>
          <w:rFonts w:ascii="Arial" w:hAnsi="Arial" w:cs="Arial"/>
          <w:sz w:val="24"/>
          <w:szCs w:val="24"/>
        </w:rPr>
        <w:t xml:space="preserve">Emissão de </w:t>
      </w:r>
      <w:r w:rsidRPr="006C3EAC">
        <w:rPr>
          <w:rFonts w:ascii="Arial" w:hAnsi="Arial" w:cs="Arial"/>
          <w:sz w:val="24"/>
          <w:szCs w:val="24"/>
        </w:rPr>
        <w:t>licenças especiais</w:t>
      </w:r>
      <w:r w:rsidRPr="006C3EAC">
        <w:rPr>
          <w:rFonts w:ascii="Arial" w:hAnsi="Arial" w:cs="Arial"/>
          <w:sz w:val="24"/>
          <w:szCs w:val="24"/>
          <w:lang w:val="pt-PT"/>
        </w:rPr>
        <w:t>, declarações</w:t>
      </w:r>
      <w:r w:rsidRPr="006C3EAC">
        <w:rPr>
          <w:rFonts w:ascii="Arial" w:hAnsi="Arial" w:cs="Arial"/>
          <w:sz w:val="24"/>
          <w:szCs w:val="24"/>
        </w:rPr>
        <w:t>;</w:t>
      </w:r>
    </w:p>
    <w:p w14:paraId="54C05C3C" w14:textId="73380BA4" w:rsidR="00C41407" w:rsidRPr="003A4EF9" w:rsidRDefault="00C41407" w:rsidP="0003491C">
      <w:pPr>
        <w:pStyle w:val="BodyText"/>
        <w:numPr>
          <w:ilvl w:val="0"/>
          <w:numId w:val="35"/>
        </w:numPr>
        <w:spacing w:before="156"/>
        <w:ind w:left="1418"/>
        <w:jc w:val="both"/>
        <w:rPr>
          <w:rFonts w:ascii="Arial" w:hAnsi="Arial" w:cs="Arial"/>
          <w:sz w:val="24"/>
          <w:szCs w:val="24"/>
        </w:rPr>
      </w:pPr>
      <w:r w:rsidRPr="003A4EF9">
        <w:rPr>
          <w:rFonts w:ascii="Arial" w:hAnsi="Arial" w:cs="Arial"/>
          <w:sz w:val="24"/>
          <w:szCs w:val="24"/>
        </w:rPr>
        <w:t>Emissão de pareceres</w:t>
      </w:r>
      <w:r>
        <w:rPr>
          <w:rFonts w:ascii="Arial" w:hAnsi="Arial" w:cs="Arial"/>
          <w:sz w:val="24"/>
          <w:szCs w:val="24"/>
          <w:lang w:val="pt-PT"/>
        </w:rPr>
        <w:t>;</w:t>
      </w:r>
    </w:p>
    <w:p w14:paraId="729F5D2F" w14:textId="49D3D2BD" w:rsidR="00C41407" w:rsidRPr="007421E1" w:rsidRDefault="00C41407" w:rsidP="0003491C">
      <w:pPr>
        <w:pStyle w:val="BodyText"/>
        <w:numPr>
          <w:ilvl w:val="0"/>
          <w:numId w:val="35"/>
        </w:numPr>
        <w:spacing w:before="156"/>
        <w:ind w:left="1418"/>
        <w:jc w:val="both"/>
        <w:rPr>
          <w:rFonts w:ascii="Arial" w:hAnsi="Arial" w:cs="Arial"/>
          <w:sz w:val="24"/>
          <w:szCs w:val="24"/>
        </w:rPr>
      </w:pPr>
      <w:r w:rsidRPr="003A4EF9">
        <w:rPr>
          <w:rFonts w:ascii="Arial" w:hAnsi="Arial" w:cs="Arial"/>
          <w:sz w:val="24"/>
          <w:szCs w:val="24"/>
        </w:rPr>
        <w:t>Vistoria de terrenos e medições</w:t>
      </w:r>
      <w:r>
        <w:rPr>
          <w:rFonts w:ascii="Arial" w:hAnsi="Arial" w:cs="Arial"/>
          <w:sz w:val="24"/>
          <w:szCs w:val="24"/>
          <w:lang w:val="pt-PT"/>
        </w:rPr>
        <w:t>.</w:t>
      </w:r>
    </w:p>
    <w:p w14:paraId="5E488B67" w14:textId="77777777" w:rsidR="007421E1" w:rsidRDefault="007421E1" w:rsidP="007421E1">
      <w:pPr>
        <w:pStyle w:val="BodyText"/>
        <w:spacing w:before="156"/>
        <w:ind w:left="1418"/>
        <w:jc w:val="both"/>
        <w:rPr>
          <w:rFonts w:ascii="Arial" w:hAnsi="Arial" w:cs="Arial"/>
          <w:sz w:val="24"/>
          <w:szCs w:val="24"/>
        </w:rPr>
      </w:pPr>
    </w:p>
    <w:p w14:paraId="7AA1210E" w14:textId="34ECEEA7" w:rsidR="007421E1" w:rsidRPr="0033327D" w:rsidRDefault="007421E1" w:rsidP="007421E1">
      <w:pPr>
        <w:pStyle w:val="ListParagraph"/>
        <w:numPr>
          <w:ilvl w:val="0"/>
          <w:numId w:val="15"/>
        </w:numPr>
        <w:rPr>
          <w:rFonts w:eastAsia="Georgia"/>
          <w:color w:val="auto"/>
          <w:szCs w:val="24"/>
          <w:lang w:val="pt-PT" w:bidi="ar-SA"/>
        </w:rPr>
      </w:pPr>
      <w:r w:rsidRPr="0033327D">
        <w:rPr>
          <w:rFonts w:eastAsia="Georgia"/>
          <w:color w:val="auto"/>
          <w:szCs w:val="24"/>
          <w:lang w:val="pt-PT" w:bidi="ar-SA"/>
        </w:rPr>
        <w:t xml:space="preserve">Para efeitos dos números anteriores, as taxas e contribuições expressas neste regulamento são convertidas em </w:t>
      </w:r>
      <w:r w:rsidR="0033327D" w:rsidRPr="0033327D">
        <w:rPr>
          <w:rFonts w:eastAsia="Georgia"/>
          <w:color w:val="auto"/>
          <w:szCs w:val="24"/>
          <w:lang w:val="pt-PT" w:bidi="ar-SA"/>
        </w:rPr>
        <w:t>dólar norte americano</w:t>
      </w:r>
      <w:r w:rsidRPr="0033327D">
        <w:rPr>
          <w:rFonts w:eastAsia="Georgia"/>
          <w:color w:val="auto"/>
          <w:szCs w:val="24"/>
          <w:lang w:val="pt-PT" w:bidi="ar-SA"/>
        </w:rPr>
        <w:t xml:space="preserve"> quando o pavilhão for estrangeiro. </w:t>
      </w:r>
    </w:p>
    <w:p w14:paraId="2524DE31" w14:textId="4EDFBF7D" w:rsidR="00B219B2" w:rsidRPr="007421E1" w:rsidRDefault="00B219B2" w:rsidP="007421E1">
      <w:pPr>
        <w:pStyle w:val="BodyText"/>
        <w:spacing w:before="156"/>
        <w:ind w:left="720" w:right="110"/>
        <w:jc w:val="both"/>
        <w:rPr>
          <w:rFonts w:ascii="Arial" w:hAnsi="Arial" w:cs="Arial"/>
          <w:sz w:val="24"/>
          <w:szCs w:val="24"/>
          <w:lang w:val="pt-PT"/>
        </w:rPr>
      </w:pPr>
    </w:p>
    <w:p w14:paraId="126CB83F" w14:textId="77777777" w:rsidR="00B219B2" w:rsidRPr="006E5EB0" w:rsidRDefault="00B219B2" w:rsidP="00B219B2">
      <w:pPr>
        <w:pStyle w:val="BodyText"/>
        <w:spacing w:before="156"/>
        <w:ind w:left="59" w:right="110"/>
        <w:jc w:val="center"/>
        <w:rPr>
          <w:rFonts w:ascii="Arial" w:hAnsi="Arial" w:cs="Arial"/>
          <w:sz w:val="24"/>
          <w:szCs w:val="24"/>
        </w:rPr>
      </w:pPr>
      <w:r>
        <w:rPr>
          <w:rFonts w:ascii="Arial" w:hAnsi="Arial" w:cs="Arial"/>
          <w:sz w:val="24"/>
          <w:szCs w:val="24"/>
        </w:rPr>
        <w:t xml:space="preserve">Artigo </w:t>
      </w:r>
      <w:r>
        <w:rPr>
          <w:rFonts w:ascii="Arial" w:hAnsi="Arial" w:cs="Arial"/>
          <w:sz w:val="24"/>
          <w:szCs w:val="24"/>
          <w:lang w:val="pt-PT"/>
        </w:rPr>
        <w:t>6</w:t>
      </w:r>
      <w:r w:rsidRPr="006E5EB0">
        <w:rPr>
          <w:rFonts w:ascii="Arial" w:hAnsi="Arial" w:cs="Arial"/>
          <w:sz w:val="24"/>
          <w:szCs w:val="24"/>
        </w:rPr>
        <w:t>.º</w:t>
      </w:r>
    </w:p>
    <w:p w14:paraId="6FE5166F" w14:textId="19BF3165" w:rsidR="00B219B2" w:rsidRDefault="00B219B2" w:rsidP="00B219B2">
      <w:pPr>
        <w:pStyle w:val="BodyText"/>
        <w:spacing w:before="156"/>
        <w:ind w:left="59" w:right="110"/>
        <w:jc w:val="center"/>
        <w:rPr>
          <w:rFonts w:ascii="Arial" w:hAnsi="Arial" w:cs="Arial"/>
          <w:b/>
          <w:bCs/>
          <w:sz w:val="24"/>
          <w:szCs w:val="24"/>
          <w:lang w:val="pt-PT"/>
        </w:rPr>
      </w:pPr>
      <w:r w:rsidRPr="006E5EB0">
        <w:rPr>
          <w:rFonts w:ascii="Arial" w:hAnsi="Arial" w:cs="Arial"/>
          <w:b/>
          <w:bCs/>
          <w:sz w:val="24"/>
          <w:szCs w:val="24"/>
        </w:rPr>
        <w:t>(</w:t>
      </w:r>
      <w:r>
        <w:rPr>
          <w:rFonts w:ascii="Arial" w:hAnsi="Arial" w:cs="Arial"/>
          <w:b/>
          <w:bCs/>
          <w:sz w:val="24"/>
          <w:szCs w:val="24"/>
          <w:lang w:val="pt-PT"/>
        </w:rPr>
        <w:t>Financiamento complementar</w:t>
      </w:r>
      <w:r w:rsidRPr="006E5EB0">
        <w:rPr>
          <w:rFonts w:ascii="Arial" w:hAnsi="Arial" w:cs="Arial"/>
          <w:b/>
          <w:bCs/>
          <w:sz w:val="24"/>
          <w:szCs w:val="24"/>
        </w:rPr>
        <w:t>)</w:t>
      </w:r>
      <w:r>
        <w:rPr>
          <w:rFonts w:ascii="Arial" w:hAnsi="Arial" w:cs="Arial"/>
          <w:b/>
          <w:bCs/>
          <w:sz w:val="24"/>
          <w:szCs w:val="24"/>
          <w:lang w:val="pt-PT"/>
        </w:rPr>
        <w:t xml:space="preserve"> </w:t>
      </w:r>
    </w:p>
    <w:p w14:paraId="56D6A8DC" w14:textId="77777777" w:rsidR="00F72975" w:rsidRPr="00F72975" w:rsidRDefault="00F72975" w:rsidP="00B219B2">
      <w:pPr>
        <w:pStyle w:val="BodyText"/>
        <w:spacing w:before="156"/>
        <w:ind w:left="59" w:right="110"/>
        <w:jc w:val="center"/>
        <w:rPr>
          <w:rFonts w:ascii="Arial" w:hAnsi="Arial" w:cs="Arial"/>
          <w:b/>
          <w:bCs/>
          <w:sz w:val="8"/>
          <w:szCs w:val="8"/>
          <w:lang w:val="pt-PT"/>
        </w:rPr>
      </w:pPr>
    </w:p>
    <w:p w14:paraId="429AA074" w14:textId="77777777" w:rsidR="00B219B2" w:rsidRPr="00DA4886" w:rsidRDefault="00B219B2" w:rsidP="0003491C">
      <w:pPr>
        <w:pStyle w:val="BodyText"/>
        <w:numPr>
          <w:ilvl w:val="0"/>
          <w:numId w:val="32"/>
        </w:numPr>
        <w:spacing w:before="156"/>
        <w:ind w:left="709" w:right="110"/>
        <w:jc w:val="both"/>
        <w:rPr>
          <w:rFonts w:ascii="Arial" w:hAnsi="Arial" w:cs="Arial"/>
          <w:sz w:val="24"/>
          <w:szCs w:val="24"/>
        </w:rPr>
      </w:pPr>
      <w:r>
        <w:rPr>
          <w:rFonts w:ascii="Arial" w:hAnsi="Arial" w:cs="Arial"/>
          <w:sz w:val="24"/>
          <w:szCs w:val="24"/>
          <w:lang w:val="pt-PT"/>
        </w:rPr>
        <w:t>N</w:t>
      </w:r>
      <w:r w:rsidRPr="006A3328">
        <w:rPr>
          <w:rFonts w:ascii="Arial" w:hAnsi="Arial" w:cs="Arial"/>
          <w:sz w:val="24"/>
          <w:szCs w:val="24"/>
        </w:rPr>
        <w:t xml:space="preserve">os termos da alínea b) do número do 2, do artigo </w:t>
      </w:r>
      <w:r>
        <w:rPr>
          <w:rFonts w:ascii="Arial" w:hAnsi="Arial" w:cs="Arial"/>
          <w:sz w:val="24"/>
          <w:szCs w:val="24"/>
          <w:lang w:val="pt-PT"/>
        </w:rPr>
        <w:t>4</w:t>
      </w:r>
      <w:r w:rsidRPr="006A3328">
        <w:rPr>
          <w:rFonts w:ascii="Arial" w:hAnsi="Arial" w:cs="Arial"/>
          <w:sz w:val="24"/>
          <w:szCs w:val="24"/>
        </w:rPr>
        <w:t>.º</w:t>
      </w:r>
      <w:r>
        <w:rPr>
          <w:rFonts w:ascii="Arial" w:hAnsi="Arial" w:cs="Arial"/>
          <w:sz w:val="24"/>
          <w:szCs w:val="24"/>
          <w:lang w:val="pt-PT"/>
        </w:rPr>
        <w:t>, para efeito de comparticipação de 5% das receitas, são consideradas:</w:t>
      </w:r>
    </w:p>
    <w:p w14:paraId="410A4CFF" w14:textId="517C4FE9" w:rsidR="00B219B2" w:rsidRPr="007D331E" w:rsidRDefault="00B219B2" w:rsidP="0003491C">
      <w:pPr>
        <w:pStyle w:val="BodyText"/>
        <w:numPr>
          <w:ilvl w:val="0"/>
          <w:numId w:val="33"/>
        </w:numPr>
        <w:spacing w:before="156"/>
        <w:ind w:left="1418" w:right="110"/>
        <w:jc w:val="both"/>
        <w:rPr>
          <w:rFonts w:ascii="Arial" w:hAnsi="Arial" w:cs="Arial"/>
          <w:sz w:val="24"/>
          <w:szCs w:val="24"/>
        </w:rPr>
      </w:pPr>
      <w:r>
        <w:rPr>
          <w:rFonts w:ascii="Arial" w:hAnsi="Arial" w:cs="Arial"/>
          <w:sz w:val="24"/>
          <w:szCs w:val="24"/>
          <w:lang w:val="pt-PT"/>
        </w:rPr>
        <w:t>E</w:t>
      </w:r>
      <w:r w:rsidRPr="006A3328">
        <w:rPr>
          <w:rFonts w:ascii="Arial" w:hAnsi="Arial" w:cs="Arial"/>
          <w:sz w:val="24"/>
          <w:szCs w:val="24"/>
        </w:rPr>
        <w:t xml:space="preserve">mpresas </w:t>
      </w:r>
      <w:r>
        <w:rPr>
          <w:rFonts w:ascii="Arial" w:hAnsi="Arial" w:cs="Arial"/>
          <w:sz w:val="24"/>
          <w:szCs w:val="24"/>
          <w:lang w:val="pt-PT"/>
        </w:rPr>
        <w:t>p</w:t>
      </w:r>
      <w:r w:rsidRPr="006A3328">
        <w:rPr>
          <w:rFonts w:ascii="Arial" w:hAnsi="Arial" w:cs="Arial"/>
          <w:sz w:val="24"/>
          <w:szCs w:val="24"/>
        </w:rPr>
        <w:t>ortuárias</w:t>
      </w:r>
      <w:r w:rsidRPr="00F72975">
        <w:rPr>
          <w:rFonts w:ascii="Arial" w:hAnsi="Arial" w:cs="Arial"/>
          <w:sz w:val="24"/>
          <w:szCs w:val="24"/>
          <w:lang w:val="pt-PT"/>
        </w:rPr>
        <w:t>: as Empresas Portuárias de Cabinda, Soyo, Luanda, Amboim, Lobito</w:t>
      </w:r>
      <w:r w:rsidR="00402205">
        <w:rPr>
          <w:rFonts w:ascii="Arial" w:hAnsi="Arial" w:cs="Arial"/>
          <w:sz w:val="24"/>
          <w:szCs w:val="24"/>
          <w:lang w:val="pt-PT"/>
        </w:rPr>
        <w:t xml:space="preserve">, </w:t>
      </w:r>
      <w:r w:rsidRPr="00F72975">
        <w:rPr>
          <w:rFonts w:ascii="Arial" w:hAnsi="Arial" w:cs="Arial"/>
          <w:sz w:val="24"/>
          <w:szCs w:val="24"/>
          <w:lang w:val="pt-PT"/>
        </w:rPr>
        <w:t>Namibe</w:t>
      </w:r>
      <w:r w:rsidR="00402205">
        <w:rPr>
          <w:rFonts w:ascii="Arial" w:hAnsi="Arial" w:cs="Arial"/>
          <w:sz w:val="24"/>
          <w:szCs w:val="24"/>
          <w:lang w:val="pt-PT"/>
        </w:rPr>
        <w:t xml:space="preserve"> e outras que virem a existir;</w:t>
      </w:r>
    </w:p>
    <w:p w14:paraId="433897B9" w14:textId="7BCDD657" w:rsidR="00B219B2" w:rsidRPr="00EC4123" w:rsidRDefault="00B219B2" w:rsidP="0003491C">
      <w:pPr>
        <w:pStyle w:val="BodyText"/>
        <w:numPr>
          <w:ilvl w:val="0"/>
          <w:numId w:val="33"/>
        </w:numPr>
        <w:spacing w:before="156"/>
        <w:ind w:left="1418" w:right="110"/>
        <w:jc w:val="both"/>
        <w:rPr>
          <w:rFonts w:ascii="Arial" w:hAnsi="Arial" w:cs="Arial"/>
          <w:sz w:val="24"/>
          <w:szCs w:val="24"/>
          <w:lang w:val="pt-PT"/>
        </w:rPr>
      </w:pPr>
      <w:r>
        <w:rPr>
          <w:rFonts w:ascii="Arial" w:hAnsi="Arial" w:cs="Arial"/>
          <w:sz w:val="24"/>
          <w:szCs w:val="24"/>
          <w:lang w:val="pt-PT"/>
        </w:rPr>
        <w:lastRenderedPageBreak/>
        <w:t>E</w:t>
      </w:r>
      <w:r w:rsidRPr="007158FE">
        <w:rPr>
          <w:rFonts w:ascii="Arial" w:hAnsi="Arial" w:cs="Arial"/>
          <w:sz w:val="24"/>
          <w:szCs w:val="24"/>
          <w:lang w:val="pt-PT"/>
        </w:rPr>
        <w:t>mpresas armadoras</w:t>
      </w:r>
      <w:r>
        <w:rPr>
          <w:rFonts w:ascii="Arial" w:hAnsi="Arial" w:cs="Arial"/>
          <w:sz w:val="24"/>
          <w:szCs w:val="24"/>
          <w:lang w:val="pt-PT"/>
        </w:rPr>
        <w:t xml:space="preserve"> </w:t>
      </w:r>
      <w:r w:rsidRPr="00E2496F">
        <w:rPr>
          <w:rFonts w:ascii="Arial" w:hAnsi="Arial" w:cs="Arial"/>
          <w:sz w:val="24"/>
          <w:szCs w:val="24"/>
          <w:lang w:val="pt-PT"/>
        </w:rPr>
        <w:t>ou outras empresas de actuação no Sector Marítimo e Portuário</w:t>
      </w:r>
      <w:r>
        <w:rPr>
          <w:rFonts w:ascii="Arial" w:hAnsi="Arial" w:cs="Arial"/>
          <w:sz w:val="24"/>
          <w:szCs w:val="24"/>
          <w:lang w:val="pt-PT"/>
        </w:rPr>
        <w:t>: a Secil Marítima S.A</w:t>
      </w:r>
      <w:r w:rsidR="00402205">
        <w:rPr>
          <w:rFonts w:ascii="Arial" w:hAnsi="Arial" w:cs="Arial"/>
          <w:sz w:val="24"/>
          <w:szCs w:val="24"/>
          <w:lang w:val="pt-PT"/>
        </w:rPr>
        <w:t xml:space="preserve">, </w:t>
      </w:r>
      <w:r>
        <w:rPr>
          <w:rFonts w:ascii="Arial" w:hAnsi="Arial" w:cs="Arial"/>
          <w:sz w:val="24"/>
          <w:szCs w:val="24"/>
          <w:lang w:val="pt-PT"/>
        </w:rPr>
        <w:t>a Unicargas E.P</w:t>
      </w:r>
      <w:r w:rsidR="00402205">
        <w:rPr>
          <w:rFonts w:ascii="Arial" w:hAnsi="Arial" w:cs="Arial"/>
          <w:sz w:val="24"/>
          <w:szCs w:val="24"/>
          <w:lang w:val="pt-PT"/>
        </w:rPr>
        <w:t xml:space="preserve"> </w:t>
      </w:r>
      <w:r w:rsidR="00402205" w:rsidRPr="00402205">
        <w:rPr>
          <w:rFonts w:ascii="Arial" w:hAnsi="Arial" w:cs="Arial"/>
          <w:sz w:val="24"/>
          <w:szCs w:val="24"/>
          <w:lang w:val="pt-PT"/>
        </w:rPr>
        <w:t>e outras que virem a existir;</w:t>
      </w:r>
    </w:p>
    <w:p w14:paraId="6D2159D0" w14:textId="463737B3" w:rsidR="00B219B2" w:rsidRPr="00290DF6" w:rsidRDefault="00B219B2" w:rsidP="00290DF6">
      <w:pPr>
        <w:pStyle w:val="BodyText"/>
        <w:numPr>
          <w:ilvl w:val="0"/>
          <w:numId w:val="32"/>
        </w:numPr>
        <w:spacing w:before="156"/>
        <w:ind w:right="110"/>
        <w:jc w:val="both"/>
        <w:rPr>
          <w:rFonts w:ascii="Arial" w:hAnsi="Arial" w:cs="Arial"/>
          <w:sz w:val="24"/>
          <w:szCs w:val="24"/>
          <w:lang w:val="pt-PT"/>
        </w:rPr>
      </w:pPr>
      <w:r w:rsidRPr="00201DFC">
        <w:rPr>
          <w:rFonts w:ascii="Arial" w:hAnsi="Arial" w:cs="Arial"/>
          <w:sz w:val="24"/>
          <w:szCs w:val="24"/>
          <w:lang w:val="pt-PT"/>
        </w:rPr>
        <w:t xml:space="preserve">A comparticipação mencionada no número anterior incide sobre o total das receitas próprias decorrentes de cobranças de taxas pelos serviços </w:t>
      </w:r>
      <w:r w:rsidR="00290DF6" w:rsidRPr="00290DF6">
        <w:rPr>
          <w:rFonts w:ascii="Arial" w:hAnsi="Arial" w:cs="Arial"/>
          <w:sz w:val="24"/>
          <w:szCs w:val="24"/>
          <w:lang w:val="pt-PT"/>
        </w:rPr>
        <w:t>marítimos, isto é, acostagem, entrada e estacionamento, amarração, reboque e</w:t>
      </w:r>
      <w:r w:rsidR="00290DF6">
        <w:rPr>
          <w:rFonts w:ascii="Arial" w:hAnsi="Arial" w:cs="Arial"/>
          <w:sz w:val="24"/>
          <w:szCs w:val="24"/>
          <w:lang w:val="pt-PT"/>
        </w:rPr>
        <w:t xml:space="preserve"> </w:t>
      </w:r>
      <w:r w:rsidR="00290DF6" w:rsidRPr="00290DF6">
        <w:rPr>
          <w:rFonts w:ascii="Arial" w:hAnsi="Arial" w:cs="Arial"/>
          <w:sz w:val="24"/>
          <w:szCs w:val="24"/>
          <w:lang w:val="pt-PT"/>
        </w:rPr>
        <w:t xml:space="preserve">pilotagem, e adicionalmente sobre as rendas fixas dos terminais </w:t>
      </w:r>
      <w:r w:rsidRPr="00290DF6">
        <w:rPr>
          <w:rFonts w:ascii="Arial" w:hAnsi="Arial" w:cs="Arial"/>
          <w:sz w:val="24"/>
          <w:szCs w:val="24"/>
          <w:lang w:val="pt-PT"/>
        </w:rPr>
        <w:t>em moeda nacional e/ou em moeda estrangeira.</w:t>
      </w:r>
    </w:p>
    <w:p w14:paraId="337F76F3" w14:textId="7969A556" w:rsidR="00B219B2" w:rsidRPr="00890D21" w:rsidRDefault="00B219B2" w:rsidP="00890D21">
      <w:pPr>
        <w:pStyle w:val="BodyText"/>
        <w:numPr>
          <w:ilvl w:val="0"/>
          <w:numId w:val="32"/>
        </w:numPr>
        <w:spacing w:before="156"/>
        <w:ind w:left="426" w:right="110"/>
        <w:jc w:val="both"/>
        <w:rPr>
          <w:rFonts w:ascii="Arial" w:hAnsi="Arial" w:cs="Arial"/>
          <w:sz w:val="24"/>
          <w:szCs w:val="24"/>
          <w:lang w:val="pt-PT"/>
        </w:rPr>
      </w:pPr>
      <w:r w:rsidRPr="0024118D">
        <w:rPr>
          <w:rFonts w:ascii="Arial" w:hAnsi="Arial" w:cs="Arial"/>
          <w:sz w:val="24"/>
          <w:szCs w:val="24"/>
          <w:lang w:val="pt-PT"/>
        </w:rPr>
        <w:t xml:space="preserve">A transferência da </w:t>
      </w:r>
      <w:r>
        <w:rPr>
          <w:rFonts w:ascii="Arial" w:hAnsi="Arial" w:cs="Arial"/>
          <w:sz w:val="24"/>
          <w:szCs w:val="24"/>
          <w:lang w:val="pt-PT"/>
        </w:rPr>
        <w:t>comparticipação</w:t>
      </w:r>
      <w:r w:rsidRPr="0024118D">
        <w:rPr>
          <w:rFonts w:ascii="Arial" w:hAnsi="Arial" w:cs="Arial"/>
          <w:sz w:val="24"/>
          <w:szCs w:val="24"/>
          <w:lang w:val="pt-PT"/>
        </w:rPr>
        <w:t xml:space="preserve"> </w:t>
      </w:r>
      <w:r w:rsidR="00890D21">
        <w:rPr>
          <w:rFonts w:ascii="Arial" w:hAnsi="Arial" w:cs="Arial"/>
          <w:sz w:val="24"/>
          <w:szCs w:val="24"/>
          <w:lang w:val="pt-PT"/>
        </w:rPr>
        <w:t>é</w:t>
      </w:r>
      <w:r w:rsidRPr="0024118D">
        <w:rPr>
          <w:rFonts w:ascii="Arial" w:hAnsi="Arial" w:cs="Arial"/>
          <w:sz w:val="24"/>
          <w:szCs w:val="24"/>
          <w:lang w:val="pt-PT"/>
        </w:rPr>
        <w:t xml:space="preserve"> efectuada </w:t>
      </w:r>
      <w:r w:rsidR="00890D21">
        <w:rPr>
          <w:rFonts w:ascii="Arial" w:hAnsi="Arial" w:cs="Arial"/>
          <w:sz w:val="24"/>
          <w:szCs w:val="24"/>
          <w:lang w:val="pt-PT"/>
        </w:rPr>
        <w:t xml:space="preserve">trimestralmente </w:t>
      </w:r>
      <w:r w:rsidRPr="0024118D">
        <w:rPr>
          <w:rFonts w:ascii="Arial" w:hAnsi="Arial" w:cs="Arial"/>
          <w:sz w:val="24"/>
          <w:szCs w:val="24"/>
          <w:lang w:val="pt-PT"/>
        </w:rPr>
        <w:t xml:space="preserve">pelas </w:t>
      </w:r>
      <w:r w:rsidR="00890D21" w:rsidRPr="0024118D">
        <w:rPr>
          <w:rFonts w:ascii="Arial" w:hAnsi="Arial" w:cs="Arial"/>
          <w:sz w:val="24"/>
          <w:szCs w:val="24"/>
          <w:lang w:val="pt-PT"/>
        </w:rPr>
        <w:t xml:space="preserve">entidades </w:t>
      </w:r>
      <w:r w:rsidRPr="0024118D">
        <w:rPr>
          <w:rFonts w:ascii="Arial" w:hAnsi="Arial" w:cs="Arial"/>
          <w:sz w:val="24"/>
          <w:szCs w:val="24"/>
          <w:lang w:val="pt-PT"/>
        </w:rPr>
        <w:t xml:space="preserve">mediante notificação da AMN, </w:t>
      </w:r>
      <w:r w:rsidR="00890D21">
        <w:rPr>
          <w:rFonts w:ascii="Arial" w:hAnsi="Arial" w:cs="Arial"/>
          <w:sz w:val="24"/>
          <w:szCs w:val="24"/>
          <w:lang w:val="pt-PT"/>
        </w:rPr>
        <w:t xml:space="preserve">com um prazo de carência de </w:t>
      </w:r>
      <w:r w:rsidR="008C3BDF">
        <w:rPr>
          <w:rFonts w:ascii="Arial" w:hAnsi="Arial" w:cs="Arial"/>
          <w:sz w:val="24"/>
          <w:szCs w:val="24"/>
          <w:lang w:val="pt-PT"/>
        </w:rPr>
        <w:t>3</w:t>
      </w:r>
      <w:r w:rsidR="00890D21">
        <w:rPr>
          <w:rFonts w:ascii="Arial" w:hAnsi="Arial" w:cs="Arial"/>
          <w:sz w:val="24"/>
          <w:szCs w:val="24"/>
          <w:lang w:val="pt-PT"/>
        </w:rPr>
        <w:t>0 dia após o fecho do trimestre</w:t>
      </w:r>
      <w:r w:rsidR="00691C47">
        <w:rPr>
          <w:rFonts w:ascii="Arial" w:hAnsi="Arial" w:cs="Arial"/>
          <w:sz w:val="24"/>
          <w:szCs w:val="24"/>
          <w:lang w:val="pt-PT"/>
        </w:rPr>
        <w:t>,</w:t>
      </w:r>
      <w:r w:rsidR="00890D21">
        <w:rPr>
          <w:rFonts w:ascii="Arial" w:hAnsi="Arial" w:cs="Arial"/>
          <w:sz w:val="24"/>
          <w:szCs w:val="24"/>
          <w:lang w:val="pt-PT"/>
        </w:rPr>
        <w:t xml:space="preserve"> </w:t>
      </w:r>
      <w:r w:rsidRPr="00890D21">
        <w:rPr>
          <w:rFonts w:ascii="Arial" w:hAnsi="Arial" w:cs="Arial"/>
          <w:sz w:val="24"/>
          <w:szCs w:val="24"/>
          <w:lang w:val="pt-PT"/>
        </w:rPr>
        <w:t xml:space="preserve">por via do </w:t>
      </w:r>
      <w:r w:rsidRPr="00890D21">
        <w:rPr>
          <w:rFonts w:ascii="Arial" w:hAnsi="Arial" w:cs="Arial"/>
          <w:i/>
          <w:iCs/>
          <w:sz w:val="24"/>
          <w:szCs w:val="24"/>
          <w:lang w:val="pt-PT"/>
        </w:rPr>
        <w:t>Portal de Serviços</w:t>
      </w:r>
      <w:r w:rsidRPr="00890D21">
        <w:rPr>
          <w:rFonts w:ascii="Arial" w:hAnsi="Arial" w:cs="Arial"/>
          <w:sz w:val="24"/>
          <w:szCs w:val="24"/>
          <w:lang w:val="pt-PT"/>
        </w:rPr>
        <w:t xml:space="preserve"> ou outro sistema </w:t>
      </w:r>
      <w:r w:rsidR="00402205" w:rsidRPr="00890D21">
        <w:rPr>
          <w:rFonts w:ascii="Arial" w:hAnsi="Arial" w:cs="Arial"/>
          <w:sz w:val="24"/>
          <w:szCs w:val="24"/>
          <w:lang w:val="pt-PT"/>
        </w:rPr>
        <w:t>electrónico</w:t>
      </w:r>
      <w:r w:rsidRPr="00890D21">
        <w:rPr>
          <w:rFonts w:ascii="Arial" w:hAnsi="Arial" w:cs="Arial"/>
          <w:sz w:val="24"/>
          <w:szCs w:val="24"/>
          <w:lang w:val="pt-PT"/>
        </w:rPr>
        <w:t xml:space="preserve"> de arrecadação que legalmente for instituído.</w:t>
      </w:r>
    </w:p>
    <w:p w14:paraId="3C0321D1" w14:textId="3485D695" w:rsidR="00B219B2" w:rsidRPr="00EC4123" w:rsidRDefault="00B219B2" w:rsidP="00890D21">
      <w:pPr>
        <w:pStyle w:val="BodyText"/>
        <w:numPr>
          <w:ilvl w:val="0"/>
          <w:numId w:val="32"/>
        </w:numPr>
        <w:spacing w:before="156"/>
        <w:ind w:left="426" w:right="110"/>
        <w:jc w:val="both"/>
        <w:rPr>
          <w:rFonts w:ascii="Arial" w:hAnsi="Arial" w:cs="Arial"/>
          <w:sz w:val="24"/>
          <w:szCs w:val="24"/>
          <w:lang w:val="pt-PT"/>
        </w:rPr>
      </w:pPr>
      <w:r w:rsidRPr="00EC4123">
        <w:rPr>
          <w:rFonts w:ascii="Arial" w:hAnsi="Arial" w:cs="Arial"/>
          <w:sz w:val="24"/>
          <w:szCs w:val="24"/>
          <w:lang w:val="pt-PT"/>
        </w:rPr>
        <w:t>A realização das transferências do valor das prestações coincide com o</w:t>
      </w:r>
      <w:r>
        <w:rPr>
          <w:rFonts w:ascii="Arial" w:hAnsi="Arial" w:cs="Arial"/>
          <w:sz w:val="24"/>
          <w:szCs w:val="24"/>
          <w:lang w:val="pt-PT"/>
        </w:rPr>
        <w:t xml:space="preserve"> </w:t>
      </w:r>
      <w:r w:rsidRPr="00EC4123">
        <w:rPr>
          <w:rFonts w:ascii="Arial" w:hAnsi="Arial" w:cs="Arial"/>
          <w:sz w:val="24"/>
          <w:szCs w:val="24"/>
          <w:lang w:val="pt-PT"/>
        </w:rPr>
        <w:t>depósito ou transferência na Conta Única do Tesouro (CUT)</w:t>
      </w:r>
      <w:r w:rsidR="00890D21">
        <w:rPr>
          <w:rFonts w:ascii="Arial" w:hAnsi="Arial" w:cs="Arial"/>
          <w:sz w:val="24"/>
          <w:szCs w:val="24"/>
          <w:lang w:val="pt-PT"/>
        </w:rPr>
        <w:t xml:space="preserve"> </w:t>
      </w:r>
      <w:r w:rsidR="00890D21" w:rsidRPr="00890D21">
        <w:rPr>
          <w:rFonts w:ascii="Arial" w:hAnsi="Arial" w:cs="Arial"/>
          <w:sz w:val="24"/>
          <w:szCs w:val="24"/>
          <w:lang w:val="pt-PT"/>
        </w:rPr>
        <w:t>por via da Referência Única de Pagamento ao Estado (RUPE).</w:t>
      </w:r>
    </w:p>
    <w:p w14:paraId="5F352B16" w14:textId="77777777" w:rsidR="00B219B2" w:rsidRDefault="00B219B2" w:rsidP="00B219B2">
      <w:pPr>
        <w:pStyle w:val="BodyText"/>
        <w:spacing w:before="156"/>
        <w:ind w:left="59" w:right="110"/>
        <w:jc w:val="center"/>
        <w:rPr>
          <w:rFonts w:ascii="Arial" w:hAnsi="Arial" w:cs="Arial"/>
          <w:sz w:val="24"/>
          <w:szCs w:val="24"/>
        </w:rPr>
      </w:pPr>
    </w:p>
    <w:p w14:paraId="15C2D4DE" w14:textId="77777777" w:rsidR="00B219B2" w:rsidRPr="006E5EB0" w:rsidRDefault="00B219B2" w:rsidP="00B219B2">
      <w:pPr>
        <w:pStyle w:val="BodyText"/>
        <w:spacing w:before="156"/>
        <w:ind w:left="59" w:right="110"/>
        <w:jc w:val="center"/>
        <w:rPr>
          <w:rFonts w:ascii="Arial" w:hAnsi="Arial" w:cs="Arial"/>
          <w:sz w:val="24"/>
          <w:szCs w:val="24"/>
        </w:rPr>
      </w:pPr>
      <w:r>
        <w:rPr>
          <w:rFonts w:ascii="Arial" w:hAnsi="Arial" w:cs="Arial"/>
          <w:sz w:val="24"/>
          <w:szCs w:val="24"/>
        </w:rPr>
        <w:t xml:space="preserve">Artigo </w:t>
      </w:r>
      <w:r>
        <w:rPr>
          <w:rFonts w:ascii="Arial" w:hAnsi="Arial" w:cs="Arial"/>
          <w:sz w:val="24"/>
          <w:szCs w:val="24"/>
          <w:lang w:val="pt-PT"/>
        </w:rPr>
        <w:t>7</w:t>
      </w:r>
      <w:r w:rsidRPr="006E5EB0">
        <w:rPr>
          <w:rFonts w:ascii="Arial" w:hAnsi="Arial" w:cs="Arial"/>
          <w:sz w:val="24"/>
          <w:szCs w:val="24"/>
        </w:rPr>
        <w:t>.º</w:t>
      </w:r>
    </w:p>
    <w:p w14:paraId="6E6D155F" w14:textId="77777777" w:rsidR="00B219B2" w:rsidRPr="006E5EB0" w:rsidRDefault="00B219B2" w:rsidP="00B219B2">
      <w:pPr>
        <w:pStyle w:val="BodyText"/>
        <w:spacing w:before="156"/>
        <w:ind w:left="59" w:right="110"/>
        <w:jc w:val="center"/>
        <w:rPr>
          <w:rFonts w:ascii="Arial" w:hAnsi="Arial" w:cs="Arial"/>
          <w:b/>
          <w:bCs/>
          <w:sz w:val="24"/>
          <w:szCs w:val="24"/>
        </w:rPr>
      </w:pPr>
      <w:r w:rsidRPr="006E5EB0">
        <w:rPr>
          <w:rFonts w:ascii="Arial" w:hAnsi="Arial" w:cs="Arial"/>
          <w:b/>
          <w:bCs/>
          <w:sz w:val="24"/>
          <w:szCs w:val="24"/>
        </w:rPr>
        <w:t>(Processo)</w:t>
      </w:r>
    </w:p>
    <w:p w14:paraId="69D9DDB6" w14:textId="77777777" w:rsidR="00B219B2" w:rsidRPr="006E5EB0" w:rsidRDefault="00B219B2" w:rsidP="00B219B2">
      <w:pPr>
        <w:pStyle w:val="BodyText"/>
        <w:spacing w:before="156"/>
        <w:ind w:left="59" w:right="110"/>
        <w:rPr>
          <w:rFonts w:ascii="Arial" w:hAnsi="Arial" w:cs="Arial"/>
          <w:sz w:val="4"/>
          <w:szCs w:val="4"/>
        </w:rPr>
      </w:pPr>
    </w:p>
    <w:p w14:paraId="661B873A" w14:textId="77777777" w:rsidR="00B219B2" w:rsidRPr="006E5EB0" w:rsidRDefault="00B219B2" w:rsidP="0003491C">
      <w:pPr>
        <w:pStyle w:val="BodyText"/>
        <w:numPr>
          <w:ilvl w:val="0"/>
          <w:numId w:val="19"/>
        </w:numPr>
        <w:spacing w:before="156"/>
        <w:jc w:val="both"/>
        <w:rPr>
          <w:rFonts w:ascii="Arial" w:hAnsi="Arial" w:cs="Arial"/>
          <w:sz w:val="24"/>
          <w:szCs w:val="24"/>
        </w:rPr>
      </w:pPr>
      <w:r w:rsidRPr="006E5EB0">
        <w:rPr>
          <w:rFonts w:ascii="Arial" w:hAnsi="Arial" w:cs="Arial"/>
          <w:sz w:val="24"/>
          <w:szCs w:val="24"/>
        </w:rPr>
        <w:t>A prestação de um serviço público da competência da AMN carece de pedido do interessado, feito por escrito, salvo quando se trat</w:t>
      </w:r>
      <w:r>
        <w:rPr>
          <w:rFonts w:ascii="Arial" w:hAnsi="Arial" w:cs="Arial"/>
          <w:sz w:val="24"/>
          <w:szCs w:val="24"/>
          <w:lang w:val="pt-PT"/>
        </w:rPr>
        <w:t xml:space="preserve">a </w:t>
      </w:r>
      <w:r w:rsidRPr="006E5EB0">
        <w:rPr>
          <w:rFonts w:ascii="Arial" w:hAnsi="Arial" w:cs="Arial"/>
          <w:sz w:val="24"/>
          <w:szCs w:val="24"/>
        </w:rPr>
        <w:t xml:space="preserve">de uma situação de </w:t>
      </w:r>
      <w:r w:rsidRPr="004C53B2">
        <w:rPr>
          <w:rFonts w:ascii="Arial" w:hAnsi="Arial" w:cs="Arial"/>
          <w:sz w:val="24"/>
          <w:szCs w:val="24"/>
        </w:rPr>
        <w:t>emerg</w:t>
      </w:r>
      <w:r>
        <w:rPr>
          <w:rFonts w:ascii="Arial" w:hAnsi="Arial" w:cs="Arial"/>
          <w:sz w:val="24"/>
          <w:szCs w:val="24"/>
          <w:lang w:val="pt-PT"/>
        </w:rPr>
        <w:t>ê</w:t>
      </w:r>
      <w:r w:rsidRPr="004C53B2">
        <w:rPr>
          <w:rFonts w:ascii="Arial" w:hAnsi="Arial" w:cs="Arial"/>
          <w:sz w:val="24"/>
          <w:szCs w:val="24"/>
        </w:rPr>
        <w:t>ncia</w:t>
      </w:r>
      <w:r>
        <w:rPr>
          <w:rFonts w:ascii="Arial" w:hAnsi="Arial" w:cs="Arial"/>
          <w:sz w:val="24"/>
          <w:szCs w:val="24"/>
          <w:lang w:val="pt-PT"/>
        </w:rPr>
        <w:t xml:space="preserve"> </w:t>
      </w:r>
      <w:r w:rsidRPr="004C53B2">
        <w:rPr>
          <w:rFonts w:ascii="Arial" w:hAnsi="Arial" w:cs="Arial"/>
          <w:sz w:val="24"/>
          <w:szCs w:val="24"/>
        </w:rPr>
        <w:t>em conformidade com a norma da AMN</w:t>
      </w:r>
      <w:r w:rsidRPr="006E5EB0">
        <w:rPr>
          <w:rFonts w:ascii="Arial" w:hAnsi="Arial" w:cs="Arial"/>
          <w:sz w:val="24"/>
          <w:szCs w:val="24"/>
        </w:rPr>
        <w:t>.</w:t>
      </w:r>
    </w:p>
    <w:p w14:paraId="491F9C6E" w14:textId="77777777" w:rsidR="00B219B2" w:rsidRPr="006E5EB0" w:rsidRDefault="00B219B2" w:rsidP="0003491C">
      <w:pPr>
        <w:pStyle w:val="BodyText"/>
        <w:numPr>
          <w:ilvl w:val="0"/>
          <w:numId w:val="19"/>
        </w:numPr>
        <w:spacing w:before="156"/>
        <w:jc w:val="both"/>
        <w:rPr>
          <w:rFonts w:ascii="Arial" w:hAnsi="Arial" w:cs="Arial"/>
          <w:color w:val="4472C4"/>
          <w:sz w:val="24"/>
          <w:szCs w:val="24"/>
        </w:rPr>
      </w:pPr>
      <w:r w:rsidRPr="006E5EB0">
        <w:rPr>
          <w:rFonts w:ascii="Arial" w:hAnsi="Arial" w:cs="Arial"/>
          <w:sz w:val="24"/>
          <w:szCs w:val="24"/>
        </w:rPr>
        <w:t xml:space="preserve">O pedido de prestação de um serviço público da responsabilidade da </w:t>
      </w:r>
      <w:r w:rsidRPr="006C3EAC">
        <w:rPr>
          <w:rFonts w:ascii="Arial" w:hAnsi="Arial" w:cs="Arial"/>
          <w:sz w:val="24"/>
          <w:szCs w:val="24"/>
        </w:rPr>
        <w:t xml:space="preserve">AMN dá lugar à abertura de </w:t>
      </w:r>
      <w:r w:rsidRPr="006C3EAC">
        <w:rPr>
          <w:rFonts w:ascii="Arial" w:hAnsi="Arial" w:cs="Arial"/>
          <w:sz w:val="24"/>
          <w:szCs w:val="24"/>
          <w:lang w:val="pt-PT"/>
        </w:rPr>
        <w:t>um</w:t>
      </w:r>
      <w:r w:rsidRPr="006C3EAC">
        <w:rPr>
          <w:rFonts w:ascii="Arial" w:hAnsi="Arial" w:cs="Arial"/>
          <w:color w:val="FF0000"/>
          <w:sz w:val="24"/>
          <w:szCs w:val="24"/>
          <w:lang w:val="pt-PT"/>
        </w:rPr>
        <w:t xml:space="preserve"> </w:t>
      </w:r>
      <w:r w:rsidRPr="006C3EAC">
        <w:rPr>
          <w:rFonts w:ascii="Arial" w:hAnsi="Arial" w:cs="Arial"/>
          <w:sz w:val="24"/>
          <w:szCs w:val="24"/>
        </w:rPr>
        <w:t>processo administrativo, salvo quando se tratar</w:t>
      </w:r>
      <w:r w:rsidRPr="006E5EB0">
        <w:rPr>
          <w:rFonts w:ascii="Arial" w:hAnsi="Arial" w:cs="Arial"/>
          <w:sz w:val="24"/>
          <w:szCs w:val="24"/>
        </w:rPr>
        <w:t xml:space="preserve"> de serviços de natureza administrativa corrente, relacionados com a emissão de certidões, autenticação de documentos ou preenchimento de formulário</w:t>
      </w:r>
      <w:r w:rsidRPr="004C53B2">
        <w:rPr>
          <w:rFonts w:ascii="Arial" w:hAnsi="Arial" w:cs="Arial"/>
          <w:sz w:val="24"/>
          <w:szCs w:val="24"/>
        </w:rPr>
        <w:t>s em conformidade com a norma da AMN</w:t>
      </w:r>
      <w:r w:rsidRPr="006E5EB0">
        <w:rPr>
          <w:rFonts w:ascii="Arial" w:hAnsi="Arial" w:cs="Arial"/>
          <w:color w:val="4472C4"/>
          <w:sz w:val="24"/>
          <w:szCs w:val="24"/>
        </w:rPr>
        <w:t>.</w:t>
      </w:r>
    </w:p>
    <w:p w14:paraId="5CC0F210" w14:textId="77777777" w:rsidR="00B219B2" w:rsidRDefault="00B219B2" w:rsidP="00B219B2">
      <w:pPr>
        <w:pStyle w:val="BodyText"/>
        <w:spacing w:before="156"/>
        <w:ind w:left="59" w:right="110"/>
        <w:rPr>
          <w:rFonts w:ascii="Arial" w:hAnsi="Arial" w:cs="Arial"/>
          <w:sz w:val="24"/>
          <w:szCs w:val="24"/>
        </w:rPr>
      </w:pPr>
    </w:p>
    <w:p w14:paraId="7113424D" w14:textId="77777777" w:rsidR="00B219B2" w:rsidRPr="006E5EB0" w:rsidRDefault="00B219B2" w:rsidP="00B219B2">
      <w:pPr>
        <w:pStyle w:val="BodyText"/>
        <w:spacing w:before="156"/>
        <w:ind w:left="59" w:right="110"/>
        <w:rPr>
          <w:rFonts w:ascii="Arial" w:hAnsi="Arial" w:cs="Arial"/>
          <w:sz w:val="24"/>
          <w:szCs w:val="24"/>
        </w:rPr>
      </w:pPr>
    </w:p>
    <w:p w14:paraId="0AE372CC" w14:textId="77777777" w:rsidR="00B219B2" w:rsidRPr="006E5EB0" w:rsidRDefault="00B219B2" w:rsidP="00B219B2">
      <w:pPr>
        <w:pStyle w:val="BodyText"/>
        <w:spacing w:before="102"/>
        <w:ind w:left="535" w:right="450"/>
        <w:jc w:val="center"/>
        <w:rPr>
          <w:rFonts w:ascii="Arial" w:hAnsi="Arial" w:cs="Arial"/>
          <w:sz w:val="14"/>
          <w:szCs w:val="14"/>
        </w:rPr>
      </w:pPr>
      <w:r w:rsidRPr="006E5EB0">
        <w:rPr>
          <w:rFonts w:ascii="Arial" w:hAnsi="Arial" w:cs="Arial"/>
          <w:sz w:val="24"/>
          <w:szCs w:val="24"/>
        </w:rPr>
        <w:t xml:space="preserve">Artigo </w:t>
      </w:r>
      <w:r>
        <w:rPr>
          <w:rFonts w:ascii="Arial" w:hAnsi="Arial" w:cs="Arial"/>
          <w:sz w:val="24"/>
          <w:szCs w:val="24"/>
          <w:lang w:val="pt-PT"/>
        </w:rPr>
        <w:t>8</w:t>
      </w:r>
      <w:r w:rsidRPr="006E5EB0">
        <w:rPr>
          <w:rFonts w:ascii="Arial" w:hAnsi="Arial" w:cs="Arial"/>
          <w:sz w:val="24"/>
          <w:szCs w:val="24"/>
        </w:rPr>
        <w:t>.</w:t>
      </w:r>
      <w:r w:rsidRPr="006E5EB0">
        <w:rPr>
          <w:rFonts w:ascii="Arial" w:hAnsi="Arial" w:cs="Arial"/>
          <w:sz w:val="24"/>
          <w:szCs w:val="24"/>
          <w:vertAlign w:val="superscript"/>
        </w:rPr>
        <w:t>o</w:t>
      </w:r>
    </w:p>
    <w:p w14:paraId="52B7A219" w14:textId="77777777" w:rsidR="00B219B2" w:rsidRDefault="00B219B2" w:rsidP="00B219B2">
      <w:pPr>
        <w:jc w:val="center"/>
        <w:rPr>
          <w:rFonts w:ascii="Arial" w:eastAsia="Georgia" w:hAnsi="Arial" w:cs="Arial"/>
          <w:b/>
          <w:bCs/>
          <w:lang w:val="pt-BR"/>
        </w:rPr>
      </w:pPr>
      <w:r w:rsidRPr="006E5EB0">
        <w:rPr>
          <w:rFonts w:ascii="Arial" w:eastAsia="Georgia" w:hAnsi="Arial" w:cs="Arial"/>
          <w:b/>
          <w:bCs/>
          <w:lang w:val="pt-BR"/>
        </w:rPr>
        <w:t>(Liquidação das taxas)</w:t>
      </w:r>
    </w:p>
    <w:p w14:paraId="69D27671" w14:textId="77777777" w:rsidR="00B219B2" w:rsidRPr="006E5EB0" w:rsidRDefault="00B219B2" w:rsidP="00B219B2">
      <w:pPr>
        <w:rPr>
          <w:rFonts w:ascii="Arial" w:eastAsia="Georgia" w:hAnsi="Arial" w:cs="Arial"/>
          <w:b/>
          <w:bCs/>
          <w:lang w:val="pt-BR"/>
        </w:rPr>
      </w:pPr>
    </w:p>
    <w:p w14:paraId="4A16B354" w14:textId="77777777" w:rsidR="00B219B2" w:rsidRPr="00485D20" w:rsidRDefault="00B219B2" w:rsidP="00B219B2">
      <w:pPr>
        <w:spacing w:before="120"/>
        <w:jc w:val="both"/>
        <w:rPr>
          <w:rFonts w:ascii="Arial" w:eastAsia="Georgia" w:hAnsi="Arial" w:cs="Arial"/>
          <w:lang w:val="pt-BR"/>
        </w:rPr>
      </w:pPr>
      <w:r w:rsidRPr="00485D20">
        <w:rPr>
          <w:rFonts w:ascii="Arial" w:eastAsia="Georgia" w:hAnsi="Arial" w:cs="Arial"/>
          <w:lang w:val="pt-BR"/>
        </w:rPr>
        <w:t>A liquidação das taxas processa-se mediante apresentação de uma nota de liquidação oficiosa emitida pela AMN, cabendo ao sujeito passivo proceder ao respectivo pagamento em pra</w:t>
      </w:r>
      <w:r>
        <w:rPr>
          <w:rFonts w:ascii="Arial" w:eastAsia="Georgia" w:hAnsi="Arial" w:cs="Arial"/>
          <w:lang w:val="pt-BR"/>
        </w:rPr>
        <w:t>z</w:t>
      </w:r>
      <w:r w:rsidRPr="00485D20">
        <w:rPr>
          <w:rFonts w:ascii="Arial" w:eastAsia="Georgia" w:hAnsi="Arial" w:cs="Arial"/>
          <w:lang w:val="pt-BR"/>
        </w:rPr>
        <w:t>o determinado em conformidade</w:t>
      </w:r>
      <w:r w:rsidRPr="00485D20">
        <w:rPr>
          <w:rFonts w:ascii="Arial" w:hAnsi="Arial" w:cs="Arial"/>
          <w:lang w:val="pt-BR"/>
        </w:rPr>
        <w:t xml:space="preserve"> com a norma da AMN</w:t>
      </w:r>
      <w:r w:rsidRPr="00485D20">
        <w:rPr>
          <w:rFonts w:ascii="Arial" w:eastAsia="Georgia" w:hAnsi="Arial" w:cs="Arial"/>
          <w:lang w:val="pt-BR"/>
        </w:rPr>
        <w:t xml:space="preserve">. </w:t>
      </w:r>
    </w:p>
    <w:p w14:paraId="63EA7508" w14:textId="77777777" w:rsidR="00B219B2" w:rsidRDefault="00B219B2" w:rsidP="00B219B2">
      <w:pPr>
        <w:spacing w:before="120"/>
        <w:ind w:firstLine="301"/>
        <w:rPr>
          <w:rFonts w:ascii="Arial" w:eastAsia="Georgia" w:hAnsi="Arial" w:cs="Arial"/>
          <w:lang w:val="pt-BR"/>
        </w:rPr>
      </w:pPr>
    </w:p>
    <w:p w14:paraId="349893BE" w14:textId="77777777" w:rsidR="00B219B2" w:rsidRPr="006E5EB0" w:rsidRDefault="00B219B2" w:rsidP="00B219B2">
      <w:pPr>
        <w:pStyle w:val="BodyText"/>
        <w:spacing w:before="102"/>
        <w:ind w:left="535" w:right="450"/>
        <w:jc w:val="center"/>
        <w:rPr>
          <w:rFonts w:ascii="Arial" w:hAnsi="Arial" w:cs="Arial"/>
        </w:rPr>
      </w:pPr>
      <w:r>
        <w:rPr>
          <w:rFonts w:ascii="Arial" w:hAnsi="Arial" w:cs="Arial"/>
          <w:sz w:val="24"/>
          <w:szCs w:val="24"/>
        </w:rPr>
        <w:t xml:space="preserve">Artigo </w:t>
      </w:r>
      <w:r>
        <w:rPr>
          <w:rFonts w:ascii="Arial" w:hAnsi="Arial" w:cs="Arial"/>
          <w:sz w:val="24"/>
          <w:szCs w:val="24"/>
          <w:lang w:val="pt-PT"/>
        </w:rPr>
        <w:t>9</w:t>
      </w:r>
      <w:r w:rsidRPr="006E5EB0">
        <w:rPr>
          <w:rFonts w:ascii="Arial" w:hAnsi="Arial" w:cs="Arial"/>
          <w:sz w:val="24"/>
          <w:szCs w:val="24"/>
        </w:rPr>
        <w:t>.</w:t>
      </w:r>
      <w:r w:rsidRPr="006E5EB0">
        <w:rPr>
          <w:rFonts w:ascii="Arial" w:hAnsi="Arial" w:cs="Arial"/>
          <w:sz w:val="24"/>
          <w:szCs w:val="24"/>
          <w:vertAlign w:val="superscript"/>
        </w:rPr>
        <w:t>o</w:t>
      </w:r>
    </w:p>
    <w:p w14:paraId="5C689FB6" w14:textId="77777777" w:rsidR="00B219B2" w:rsidRPr="006E5EB0" w:rsidRDefault="00B219B2" w:rsidP="00B219B2">
      <w:pPr>
        <w:jc w:val="center"/>
        <w:rPr>
          <w:rFonts w:ascii="Arial" w:eastAsia="Georgia" w:hAnsi="Arial" w:cs="Arial"/>
          <w:b/>
          <w:bCs/>
          <w:lang w:val="pt-BR"/>
        </w:rPr>
      </w:pPr>
      <w:r w:rsidRPr="006E5EB0">
        <w:rPr>
          <w:rFonts w:ascii="Arial" w:eastAsia="Georgia" w:hAnsi="Arial" w:cs="Arial"/>
          <w:b/>
          <w:bCs/>
          <w:lang w:val="pt-BR"/>
        </w:rPr>
        <w:t>(Pagamento das taxas)</w:t>
      </w:r>
    </w:p>
    <w:p w14:paraId="34C3F218" w14:textId="74D56A24" w:rsidR="00B219B2" w:rsidRDefault="00B219B2" w:rsidP="00B219B2">
      <w:pPr>
        <w:pStyle w:val="ListParagraph"/>
        <w:numPr>
          <w:ilvl w:val="0"/>
          <w:numId w:val="4"/>
        </w:numPr>
        <w:spacing w:before="120" w:after="0"/>
        <w:rPr>
          <w:rFonts w:eastAsia="Georgia"/>
          <w:color w:val="auto"/>
          <w:szCs w:val="24"/>
          <w:lang w:bidi="ar-SA"/>
        </w:rPr>
      </w:pPr>
      <w:r w:rsidRPr="006E5EB0">
        <w:rPr>
          <w:rFonts w:eastAsia="Georgia"/>
          <w:color w:val="auto"/>
          <w:szCs w:val="24"/>
          <w:lang w:bidi="ar-SA"/>
        </w:rPr>
        <w:t xml:space="preserve">O </w:t>
      </w:r>
      <w:r w:rsidRPr="00A625D7">
        <w:rPr>
          <w:rFonts w:eastAsia="Georgia"/>
          <w:color w:val="auto"/>
          <w:szCs w:val="24"/>
          <w:lang w:bidi="ar-SA"/>
        </w:rPr>
        <w:t>pagamento das taxas e emolumentos referidos no artigo 4.º efectua-se mediante depósito</w:t>
      </w:r>
      <w:r w:rsidRPr="00A625D7">
        <w:rPr>
          <w:rFonts w:eastAsia="Georgia"/>
          <w:color w:val="auto"/>
          <w:szCs w:val="24"/>
          <w:lang w:val="pt-PT" w:bidi="ar-SA"/>
        </w:rPr>
        <w:t>,</w:t>
      </w:r>
      <w:r w:rsidRPr="00A625D7">
        <w:rPr>
          <w:rFonts w:eastAsia="Georgia"/>
          <w:color w:val="auto"/>
          <w:szCs w:val="24"/>
          <w:lang w:bidi="ar-SA"/>
        </w:rPr>
        <w:t xml:space="preserve"> transferência bancária,</w:t>
      </w:r>
      <w:r w:rsidRPr="006E5EB0">
        <w:rPr>
          <w:rFonts w:eastAsia="Georgia"/>
          <w:color w:val="auto"/>
          <w:szCs w:val="24"/>
          <w:lang w:bidi="ar-SA"/>
        </w:rPr>
        <w:t xml:space="preserve"> dentro do prazo de 15 dias, </w:t>
      </w:r>
      <w:r w:rsidRPr="006E5EB0">
        <w:rPr>
          <w:rFonts w:eastAsia="Georgia"/>
          <w:color w:val="auto"/>
          <w:szCs w:val="24"/>
          <w:lang w:bidi="ar-SA"/>
        </w:rPr>
        <w:lastRenderedPageBreak/>
        <w:t xml:space="preserve">contados da data em que se solicita a prática do acto, </w:t>
      </w:r>
      <w:r w:rsidRPr="00485D20">
        <w:rPr>
          <w:rFonts w:eastAsia="Georgia"/>
          <w:color w:val="auto"/>
          <w:szCs w:val="24"/>
          <w:lang w:bidi="ar-SA"/>
        </w:rPr>
        <w:t xml:space="preserve">em </w:t>
      </w:r>
      <w:r w:rsidRPr="00485D20">
        <w:rPr>
          <w:color w:val="auto"/>
          <w:szCs w:val="24"/>
        </w:rPr>
        <w:t>conformidade com a norma da AMN</w:t>
      </w:r>
      <w:r w:rsidRPr="00485D20">
        <w:rPr>
          <w:rFonts w:eastAsia="Georgia"/>
          <w:color w:val="auto"/>
          <w:szCs w:val="24"/>
          <w:lang w:bidi="ar-SA"/>
        </w:rPr>
        <w:t>.</w:t>
      </w:r>
    </w:p>
    <w:p w14:paraId="2C872FEB" w14:textId="6496395C" w:rsidR="003E06D9" w:rsidRPr="003E06D9" w:rsidRDefault="003E06D9" w:rsidP="003E06D9">
      <w:pPr>
        <w:pStyle w:val="ListParagraph"/>
        <w:numPr>
          <w:ilvl w:val="0"/>
          <w:numId w:val="4"/>
        </w:numPr>
        <w:spacing w:before="120"/>
        <w:rPr>
          <w:rFonts w:eastAsia="Georgia"/>
          <w:color w:val="auto"/>
          <w:szCs w:val="24"/>
          <w:lang w:bidi="ar-SA"/>
        </w:rPr>
      </w:pPr>
      <w:r w:rsidRPr="003E06D9">
        <w:rPr>
          <w:rFonts w:eastAsia="Georgia"/>
          <w:color w:val="auto"/>
          <w:szCs w:val="24"/>
          <w:lang w:bidi="ar-SA"/>
        </w:rPr>
        <w:t>O não cumprimento do prazo fixado no número anterior</w:t>
      </w:r>
      <w:r>
        <w:rPr>
          <w:rFonts w:eastAsia="Georgia"/>
          <w:color w:val="auto"/>
          <w:szCs w:val="24"/>
          <w:lang w:val="pt-PT" w:bidi="ar-SA"/>
        </w:rPr>
        <w:t xml:space="preserve"> </w:t>
      </w:r>
      <w:r w:rsidRPr="003E06D9">
        <w:rPr>
          <w:rFonts w:eastAsia="Georgia"/>
          <w:color w:val="auto"/>
          <w:szCs w:val="24"/>
          <w:lang w:bidi="ar-SA"/>
        </w:rPr>
        <w:t>sujeit</w:t>
      </w:r>
      <w:r>
        <w:rPr>
          <w:rFonts w:eastAsia="Georgia"/>
          <w:color w:val="auto"/>
          <w:szCs w:val="24"/>
          <w:lang w:val="pt-PT" w:bidi="ar-SA"/>
        </w:rPr>
        <w:t>a</w:t>
      </w:r>
      <w:r w:rsidRPr="003E06D9">
        <w:rPr>
          <w:rFonts w:eastAsia="Georgia"/>
          <w:color w:val="auto"/>
          <w:szCs w:val="24"/>
          <w:lang w:bidi="ar-SA"/>
        </w:rPr>
        <w:t xml:space="preserve"> ao pagamento da </w:t>
      </w:r>
      <w:r>
        <w:rPr>
          <w:rFonts w:eastAsia="Georgia"/>
          <w:color w:val="auto"/>
          <w:szCs w:val="24"/>
          <w:lang w:val="pt-PT" w:bidi="ar-SA"/>
        </w:rPr>
        <w:t>taxa</w:t>
      </w:r>
      <w:r w:rsidRPr="003E06D9">
        <w:rPr>
          <w:rFonts w:eastAsia="Georgia"/>
          <w:color w:val="auto"/>
          <w:szCs w:val="24"/>
          <w:lang w:bidi="ar-SA"/>
        </w:rPr>
        <w:t xml:space="preserve"> com o acréscimo de</w:t>
      </w:r>
      <w:r>
        <w:rPr>
          <w:rFonts w:eastAsia="Georgia"/>
          <w:color w:val="auto"/>
          <w:szCs w:val="24"/>
          <w:lang w:val="pt-PT" w:bidi="ar-SA"/>
        </w:rPr>
        <w:t xml:space="preserve"> juros de mora, na proporção de</w:t>
      </w:r>
      <w:r w:rsidRPr="003E06D9">
        <w:rPr>
          <w:rFonts w:eastAsia="Georgia"/>
          <w:color w:val="auto"/>
          <w:szCs w:val="24"/>
          <w:lang w:bidi="ar-SA"/>
        </w:rPr>
        <w:t xml:space="preserve">: </w:t>
      </w:r>
    </w:p>
    <w:p w14:paraId="59461FB7" w14:textId="071CCAC8" w:rsidR="003E06D9" w:rsidRPr="003E06D9" w:rsidRDefault="003E06D9" w:rsidP="003E06D9">
      <w:pPr>
        <w:pStyle w:val="ListParagraph"/>
        <w:numPr>
          <w:ilvl w:val="0"/>
          <w:numId w:val="43"/>
        </w:numPr>
        <w:spacing w:before="120"/>
        <w:rPr>
          <w:rFonts w:eastAsia="Georgia"/>
          <w:color w:val="auto"/>
          <w:szCs w:val="24"/>
          <w:lang w:bidi="ar-SA"/>
        </w:rPr>
      </w:pPr>
      <w:r>
        <w:rPr>
          <w:rFonts w:eastAsia="Georgia"/>
          <w:color w:val="auto"/>
          <w:szCs w:val="24"/>
          <w:lang w:val="pt-PT" w:bidi="ar-SA"/>
        </w:rPr>
        <w:t>25</w:t>
      </w:r>
      <w:r w:rsidRPr="003E06D9">
        <w:rPr>
          <w:rFonts w:eastAsia="Georgia"/>
          <w:color w:val="auto"/>
          <w:szCs w:val="24"/>
          <w:lang w:bidi="ar-SA"/>
        </w:rPr>
        <w:t>% do primeiro ao décimo quinto dia de mora;</w:t>
      </w:r>
    </w:p>
    <w:p w14:paraId="3D1E599D" w14:textId="13497FA2" w:rsidR="003E06D9" w:rsidRDefault="003E06D9" w:rsidP="003E06D9">
      <w:pPr>
        <w:pStyle w:val="ListParagraph"/>
        <w:numPr>
          <w:ilvl w:val="0"/>
          <w:numId w:val="43"/>
        </w:numPr>
        <w:spacing w:before="120"/>
        <w:rPr>
          <w:rFonts w:eastAsia="Georgia"/>
          <w:color w:val="auto"/>
          <w:szCs w:val="24"/>
          <w:lang w:bidi="ar-SA"/>
        </w:rPr>
      </w:pPr>
      <w:r>
        <w:rPr>
          <w:rFonts w:eastAsia="Georgia"/>
          <w:color w:val="auto"/>
          <w:szCs w:val="24"/>
          <w:lang w:val="pt-PT" w:bidi="ar-SA"/>
        </w:rPr>
        <w:t>50</w:t>
      </w:r>
      <w:r w:rsidRPr="003E06D9">
        <w:rPr>
          <w:rFonts w:eastAsia="Georgia"/>
          <w:color w:val="auto"/>
          <w:szCs w:val="24"/>
          <w:lang w:bidi="ar-SA"/>
        </w:rPr>
        <w:t>% do décimo sexto ao trigésimo dia de mora;</w:t>
      </w:r>
    </w:p>
    <w:p w14:paraId="24539435" w14:textId="1496B28B" w:rsidR="003E06D9" w:rsidRPr="003E06D9" w:rsidRDefault="003E06D9" w:rsidP="003E06D9">
      <w:pPr>
        <w:pStyle w:val="ListParagraph"/>
        <w:numPr>
          <w:ilvl w:val="0"/>
          <w:numId w:val="43"/>
        </w:numPr>
        <w:spacing w:before="120"/>
        <w:rPr>
          <w:rFonts w:eastAsia="Georgia"/>
          <w:color w:val="auto"/>
          <w:szCs w:val="24"/>
          <w:lang w:bidi="ar-SA"/>
        </w:rPr>
      </w:pPr>
      <w:r>
        <w:rPr>
          <w:rFonts w:eastAsia="Georgia"/>
          <w:lang w:val="pt-PT"/>
        </w:rPr>
        <w:t>75</w:t>
      </w:r>
      <w:r w:rsidRPr="003E06D9">
        <w:rPr>
          <w:rFonts w:eastAsia="Georgia"/>
        </w:rPr>
        <w:t>% a partir do trigésimo primeiro dia de mora</w:t>
      </w:r>
    </w:p>
    <w:p w14:paraId="5C2B488D" w14:textId="003C165B" w:rsidR="00B219B2" w:rsidRPr="003E06D9" w:rsidRDefault="00B219B2" w:rsidP="003E06D9">
      <w:pPr>
        <w:pStyle w:val="ListParagraph"/>
        <w:numPr>
          <w:ilvl w:val="0"/>
          <w:numId w:val="4"/>
        </w:numPr>
        <w:spacing w:before="120"/>
        <w:rPr>
          <w:lang w:val="pt-PT"/>
        </w:rPr>
      </w:pPr>
      <w:r w:rsidRPr="003E06D9">
        <w:rPr>
          <w:lang w:val="pt-PT"/>
        </w:rPr>
        <w:t xml:space="preserve">O montante a cobrar às embarcações de bandeira estrangeiras é pago em moeda estrangeira convertível em </w:t>
      </w:r>
      <w:r w:rsidRPr="003E06D9">
        <w:rPr>
          <w:szCs w:val="24"/>
          <w:lang w:val="pt-PT"/>
        </w:rPr>
        <w:t>conformidade com a norma da AMN</w:t>
      </w:r>
      <w:r w:rsidRPr="003E06D9">
        <w:rPr>
          <w:lang w:val="pt-PT"/>
        </w:rPr>
        <w:t>.</w:t>
      </w:r>
    </w:p>
    <w:p w14:paraId="038B2E28" w14:textId="77777777" w:rsidR="00B219B2" w:rsidRPr="006E5EB0" w:rsidRDefault="00B219B2" w:rsidP="003E06D9">
      <w:pPr>
        <w:pStyle w:val="ListParagraph"/>
        <w:numPr>
          <w:ilvl w:val="0"/>
          <w:numId w:val="4"/>
        </w:numPr>
        <w:spacing w:before="120" w:after="0"/>
        <w:rPr>
          <w:szCs w:val="24"/>
        </w:rPr>
      </w:pPr>
      <w:r w:rsidRPr="006E5EB0">
        <w:t>A totalidade da receita resultante da cobrança das taxas dá entrada na Conta Única do Tesouro (CUT), por via da Referência Única de Pagamento ao Estado (RUPE).</w:t>
      </w:r>
    </w:p>
    <w:p w14:paraId="03D52BA9" w14:textId="77777777" w:rsidR="007421E1" w:rsidRDefault="007421E1" w:rsidP="00B219B2">
      <w:pPr>
        <w:pStyle w:val="ListParagraph"/>
        <w:spacing w:before="120" w:after="0"/>
        <w:ind w:firstLine="0"/>
        <w:rPr>
          <w:szCs w:val="24"/>
        </w:rPr>
      </w:pPr>
    </w:p>
    <w:p w14:paraId="2997C8EC" w14:textId="77777777" w:rsidR="00B219B2" w:rsidRPr="006E5EB0" w:rsidRDefault="00B219B2" w:rsidP="00B219B2">
      <w:pPr>
        <w:pStyle w:val="BodyText"/>
        <w:spacing w:before="164"/>
        <w:ind w:left="1708" w:right="1759"/>
        <w:jc w:val="center"/>
        <w:rPr>
          <w:rFonts w:ascii="Arial" w:hAnsi="Arial" w:cs="Arial"/>
          <w:sz w:val="24"/>
          <w:szCs w:val="24"/>
        </w:rPr>
      </w:pPr>
      <w:r>
        <w:rPr>
          <w:rFonts w:ascii="Arial" w:hAnsi="Arial" w:cs="Arial"/>
          <w:sz w:val="24"/>
          <w:szCs w:val="24"/>
        </w:rPr>
        <w:t xml:space="preserve">Artigo </w:t>
      </w:r>
      <w:r>
        <w:rPr>
          <w:rFonts w:ascii="Arial" w:hAnsi="Arial" w:cs="Arial"/>
          <w:sz w:val="24"/>
          <w:szCs w:val="24"/>
          <w:lang w:val="pt-PT"/>
        </w:rPr>
        <w:t>10</w:t>
      </w:r>
      <w:r w:rsidRPr="006E5EB0">
        <w:rPr>
          <w:rFonts w:ascii="Arial" w:hAnsi="Arial" w:cs="Arial"/>
          <w:sz w:val="24"/>
          <w:szCs w:val="24"/>
        </w:rPr>
        <w:t>.º</w:t>
      </w:r>
    </w:p>
    <w:p w14:paraId="3F03E15F" w14:textId="77777777" w:rsidR="00B219B2" w:rsidRPr="006E5EB0" w:rsidRDefault="00B219B2" w:rsidP="00B219B2">
      <w:pPr>
        <w:pStyle w:val="BodyText"/>
        <w:spacing w:before="164"/>
        <w:ind w:left="1708" w:right="1759"/>
        <w:jc w:val="center"/>
        <w:rPr>
          <w:rFonts w:ascii="Arial" w:hAnsi="Arial" w:cs="Arial"/>
          <w:sz w:val="24"/>
          <w:szCs w:val="24"/>
        </w:rPr>
      </w:pPr>
      <w:r w:rsidRPr="006E5EB0">
        <w:rPr>
          <w:rFonts w:ascii="Arial" w:hAnsi="Arial" w:cs="Arial"/>
          <w:b/>
          <w:bCs/>
          <w:sz w:val="24"/>
          <w:szCs w:val="24"/>
        </w:rPr>
        <w:t>(Reclamação de factura</w:t>
      </w:r>
      <w:r w:rsidRPr="006E5EB0">
        <w:rPr>
          <w:rFonts w:ascii="Arial" w:hAnsi="Arial" w:cs="Arial"/>
          <w:sz w:val="24"/>
          <w:szCs w:val="24"/>
        </w:rPr>
        <w:t>)</w:t>
      </w:r>
    </w:p>
    <w:p w14:paraId="12E9D8F9" w14:textId="77777777" w:rsidR="00B219B2" w:rsidRPr="004B1F57" w:rsidRDefault="00B219B2" w:rsidP="0003491C">
      <w:pPr>
        <w:pStyle w:val="BodyText"/>
        <w:numPr>
          <w:ilvl w:val="0"/>
          <w:numId w:val="20"/>
        </w:numPr>
        <w:spacing w:before="164"/>
        <w:jc w:val="both"/>
        <w:rPr>
          <w:rFonts w:ascii="Arial" w:hAnsi="Arial" w:cs="Arial"/>
          <w:sz w:val="24"/>
          <w:szCs w:val="24"/>
        </w:rPr>
      </w:pPr>
      <w:r w:rsidRPr="006E5EB0">
        <w:rPr>
          <w:rFonts w:ascii="Arial" w:hAnsi="Arial" w:cs="Arial"/>
          <w:sz w:val="24"/>
          <w:szCs w:val="24"/>
        </w:rPr>
        <w:t xml:space="preserve">A rejeição do pagamento de uma factura, é passível de reclamação à AMN, </w:t>
      </w:r>
      <w:r w:rsidRPr="004B1F57">
        <w:rPr>
          <w:rFonts w:ascii="Arial" w:hAnsi="Arial" w:cs="Arial"/>
          <w:sz w:val="24"/>
          <w:szCs w:val="24"/>
        </w:rPr>
        <w:t>em conformidade com a norma da AMN.</w:t>
      </w:r>
    </w:p>
    <w:p w14:paraId="30358BAB" w14:textId="77777777" w:rsidR="00B219B2" w:rsidRPr="006E5EB0" w:rsidRDefault="00B219B2" w:rsidP="0003491C">
      <w:pPr>
        <w:pStyle w:val="BodyText"/>
        <w:numPr>
          <w:ilvl w:val="0"/>
          <w:numId w:val="20"/>
        </w:numPr>
        <w:spacing w:before="164"/>
        <w:jc w:val="both"/>
        <w:rPr>
          <w:rFonts w:ascii="Arial" w:hAnsi="Arial" w:cs="Arial"/>
          <w:color w:val="4472C4"/>
          <w:sz w:val="24"/>
          <w:szCs w:val="24"/>
        </w:rPr>
      </w:pPr>
      <w:r w:rsidRPr="006E5EB0">
        <w:rPr>
          <w:rFonts w:ascii="Arial" w:hAnsi="Arial" w:cs="Arial"/>
          <w:sz w:val="24"/>
          <w:szCs w:val="24"/>
        </w:rPr>
        <w:t xml:space="preserve">A reclamação do valor de uma factura deve ser efectuada no prazo de cinco dias </w:t>
      </w:r>
      <w:r w:rsidRPr="004B1F57">
        <w:rPr>
          <w:rFonts w:ascii="Arial" w:hAnsi="Arial" w:cs="Arial"/>
          <w:sz w:val="24"/>
          <w:szCs w:val="24"/>
        </w:rPr>
        <w:t>úteis, a contar da data da sua recepção pelo sujeito passivo em conformidade com a norma da AMN.</w:t>
      </w:r>
    </w:p>
    <w:p w14:paraId="113BF657" w14:textId="77777777" w:rsidR="00B219B2" w:rsidRPr="005C71C9" w:rsidRDefault="00B219B2" w:rsidP="0003491C">
      <w:pPr>
        <w:pStyle w:val="BodyText"/>
        <w:numPr>
          <w:ilvl w:val="0"/>
          <w:numId w:val="20"/>
        </w:numPr>
        <w:spacing w:before="164"/>
        <w:jc w:val="both"/>
        <w:rPr>
          <w:rFonts w:ascii="Arial" w:hAnsi="Arial" w:cs="Arial"/>
          <w:sz w:val="24"/>
          <w:szCs w:val="24"/>
        </w:rPr>
      </w:pPr>
      <w:r w:rsidRPr="005C71C9">
        <w:rPr>
          <w:rFonts w:ascii="Arial" w:hAnsi="Arial" w:cs="Arial"/>
          <w:sz w:val="24"/>
          <w:szCs w:val="24"/>
        </w:rPr>
        <w:t>A apresentação da reclamação suspende o pagamento da parcela ou parcelas objecto de reclamação, ficando a parte restante sujeito à cobrança no prazo indicado na notificação de pagamento em conformidade com a norma da AMN.</w:t>
      </w:r>
    </w:p>
    <w:p w14:paraId="44662B91" w14:textId="77777777" w:rsidR="00B219B2" w:rsidRPr="00A625D7" w:rsidRDefault="00B219B2" w:rsidP="0003491C">
      <w:pPr>
        <w:pStyle w:val="BodyText"/>
        <w:numPr>
          <w:ilvl w:val="0"/>
          <w:numId w:val="20"/>
        </w:numPr>
        <w:spacing w:before="164"/>
        <w:jc w:val="both"/>
        <w:rPr>
          <w:rFonts w:ascii="Arial" w:hAnsi="Arial" w:cs="Arial"/>
          <w:sz w:val="24"/>
          <w:szCs w:val="24"/>
        </w:rPr>
      </w:pPr>
      <w:r w:rsidRPr="00A625D7">
        <w:rPr>
          <w:rFonts w:ascii="Arial" w:hAnsi="Arial" w:cs="Arial"/>
          <w:sz w:val="24"/>
          <w:szCs w:val="24"/>
          <w:lang w:val="pt-PT"/>
        </w:rPr>
        <w:t>A reclamação de uma ou mais facturas fora do limite estabelecido no ponto 2, a sua liquidação fica automaticamente sob responsabilidade do sujeito passivo.</w:t>
      </w:r>
    </w:p>
    <w:p w14:paraId="1EA229DA" w14:textId="77777777" w:rsidR="00B219B2" w:rsidRPr="00C9340F" w:rsidRDefault="00B219B2" w:rsidP="0003491C">
      <w:pPr>
        <w:pStyle w:val="BodyText"/>
        <w:numPr>
          <w:ilvl w:val="0"/>
          <w:numId w:val="20"/>
        </w:numPr>
        <w:spacing w:before="164"/>
        <w:jc w:val="both"/>
        <w:rPr>
          <w:rFonts w:ascii="Arial" w:hAnsi="Arial" w:cs="Arial"/>
          <w:sz w:val="24"/>
          <w:szCs w:val="24"/>
        </w:rPr>
      </w:pPr>
      <w:r w:rsidRPr="006E5EB0">
        <w:rPr>
          <w:rFonts w:ascii="Arial" w:hAnsi="Arial" w:cs="Arial"/>
          <w:sz w:val="24"/>
          <w:szCs w:val="24"/>
        </w:rPr>
        <w:t xml:space="preserve">Expirado o prazo para o pagamento de uma factura, a cobrança fica sujeito à aplicação de juros de mora à taxa legal </w:t>
      </w:r>
      <w:r w:rsidRPr="00C9340F">
        <w:rPr>
          <w:rFonts w:ascii="Arial" w:hAnsi="Arial" w:cs="Arial"/>
          <w:sz w:val="24"/>
          <w:szCs w:val="24"/>
        </w:rPr>
        <w:t>em conformidade com a norma da AMN.</w:t>
      </w:r>
    </w:p>
    <w:p w14:paraId="4E2C514F" w14:textId="77777777" w:rsidR="00B219B2" w:rsidRPr="006E5EB0" w:rsidRDefault="00B219B2" w:rsidP="0003491C">
      <w:pPr>
        <w:pStyle w:val="BodyText"/>
        <w:numPr>
          <w:ilvl w:val="0"/>
          <w:numId w:val="20"/>
        </w:numPr>
        <w:spacing w:before="164"/>
        <w:jc w:val="both"/>
        <w:rPr>
          <w:rFonts w:ascii="Arial" w:hAnsi="Arial" w:cs="Arial"/>
          <w:sz w:val="24"/>
          <w:szCs w:val="24"/>
        </w:rPr>
      </w:pPr>
      <w:r w:rsidRPr="006E5EB0">
        <w:rPr>
          <w:rFonts w:ascii="Arial" w:hAnsi="Arial" w:cs="Arial"/>
          <w:sz w:val="24"/>
          <w:szCs w:val="24"/>
        </w:rPr>
        <w:t xml:space="preserve">O indeferimento da reclamação obriga o sujeito passivo ao pagamento da taxa reclamada, acrescida de juros de </w:t>
      </w:r>
      <w:r w:rsidRPr="00E41002">
        <w:rPr>
          <w:rFonts w:ascii="Arial" w:hAnsi="Arial" w:cs="Arial"/>
          <w:sz w:val="24"/>
          <w:szCs w:val="24"/>
        </w:rPr>
        <w:t>mora à taxa legal, findo cinco dias após a notificação do indeferimento em conformidade com a norma da AMN</w:t>
      </w:r>
      <w:r w:rsidRPr="006E5EB0">
        <w:rPr>
          <w:rFonts w:ascii="Arial" w:hAnsi="Arial" w:cs="Arial"/>
          <w:sz w:val="24"/>
          <w:szCs w:val="24"/>
        </w:rPr>
        <w:t>.</w:t>
      </w:r>
    </w:p>
    <w:p w14:paraId="1538179F" w14:textId="77777777" w:rsidR="00B219B2" w:rsidRPr="006E5EB0" w:rsidRDefault="00B219B2" w:rsidP="0003491C">
      <w:pPr>
        <w:pStyle w:val="BodyText"/>
        <w:numPr>
          <w:ilvl w:val="0"/>
          <w:numId w:val="20"/>
        </w:numPr>
        <w:spacing w:before="164"/>
        <w:jc w:val="both"/>
        <w:rPr>
          <w:rFonts w:ascii="Arial" w:hAnsi="Arial" w:cs="Arial"/>
          <w:sz w:val="24"/>
          <w:szCs w:val="24"/>
        </w:rPr>
      </w:pPr>
      <w:r w:rsidRPr="006E5EB0">
        <w:rPr>
          <w:rFonts w:ascii="Arial" w:hAnsi="Arial" w:cs="Arial"/>
          <w:sz w:val="24"/>
          <w:szCs w:val="24"/>
        </w:rPr>
        <w:t xml:space="preserve">Em caso de cobrança coerciva é debitada ao sujeito passivo uma importância destinada a cobrir os custos da execução contenciosa, consistindo no valor dos </w:t>
      </w:r>
      <w:r w:rsidRPr="00E41002">
        <w:rPr>
          <w:rFonts w:ascii="Arial" w:hAnsi="Arial" w:cs="Arial"/>
          <w:sz w:val="24"/>
          <w:szCs w:val="24"/>
        </w:rPr>
        <w:t xml:space="preserve">custos inerentes ao processo de cobrança, </w:t>
      </w:r>
      <w:r w:rsidRPr="00E41002">
        <w:rPr>
          <w:rFonts w:ascii="Arial" w:hAnsi="Arial" w:cs="Arial"/>
          <w:sz w:val="24"/>
          <w:szCs w:val="24"/>
        </w:rPr>
        <w:lastRenderedPageBreak/>
        <w:t>acrescido da importância da factura</w:t>
      </w:r>
      <w:r>
        <w:rPr>
          <w:rFonts w:ascii="Arial" w:hAnsi="Arial" w:cs="Arial"/>
          <w:sz w:val="24"/>
          <w:szCs w:val="24"/>
          <w:lang w:val="pt-PT"/>
        </w:rPr>
        <w:t xml:space="preserve"> </w:t>
      </w:r>
      <w:r w:rsidRPr="00E41002">
        <w:rPr>
          <w:rFonts w:ascii="Arial" w:hAnsi="Arial" w:cs="Arial"/>
          <w:sz w:val="24"/>
          <w:szCs w:val="24"/>
        </w:rPr>
        <w:t>em conformidade com a norma da AMN</w:t>
      </w:r>
      <w:r w:rsidRPr="006E5EB0">
        <w:rPr>
          <w:rFonts w:ascii="Arial" w:hAnsi="Arial" w:cs="Arial"/>
          <w:sz w:val="24"/>
          <w:szCs w:val="24"/>
        </w:rPr>
        <w:t>.</w:t>
      </w:r>
    </w:p>
    <w:p w14:paraId="3A879951" w14:textId="77777777" w:rsidR="008C3BDF" w:rsidRDefault="008C3BDF" w:rsidP="00B219B2">
      <w:pPr>
        <w:pStyle w:val="BodyText"/>
        <w:spacing w:before="156"/>
        <w:ind w:left="59" w:right="110"/>
        <w:jc w:val="center"/>
        <w:rPr>
          <w:rFonts w:ascii="Arial" w:hAnsi="Arial" w:cs="Arial"/>
          <w:sz w:val="24"/>
          <w:szCs w:val="24"/>
        </w:rPr>
      </w:pPr>
    </w:p>
    <w:p w14:paraId="20EDF2DD" w14:textId="77777777" w:rsidR="00B219B2" w:rsidRPr="006E5EB0" w:rsidRDefault="00B219B2" w:rsidP="00B219B2">
      <w:pPr>
        <w:pStyle w:val="BodyText"/>
        <w:spacing w:before="156"/>
        <w:ind w:left="59" w:right="110"/>
        <w:jc w:val="center"/>
        <w:rPr>
          <w:rFonts w:ascii="Arial" w:hAnsi="Arial" w:cs="Arial"/>
          <w:sz w:val="24"/>
          <w:szCs w:val="24"/>
        </w:rPr>
      </w:pPr>
      <w:r>
        <w:rPr>
          <w:rFonts w:ascii="Arial" w:hAnsi="Arial" w:cs="Arial"/>
          <w:sz w:val="24"/>
          <w:szCs w:val="24"/>
        </w:rPr>
        <w:t xml:space="preserve">Artigo </w:t>
      </w:r>
      <w:r>
        <w:rPr>
          <w:rFonts w:ascii="Arial" w:hAnsi="Arial" w:cs="Arial"/>
          <w:sz w:val="24"/>
          <w:szCs w:val="24"/>
          <w:lang w:val="pt-PT"/>
        </w:rPr>
        <w:t>11</w:t>
      </w:r>
      <w:r w:rsidRPr="006E5EB0">
        <w:rPr>
          <w:rFonts w:ascii="Arial" w:hAnsi="Arial" w:cs="Arial"/>
          <w:sz w:val="24"/>
          <w:szCs w:val="24"/>
        </w:rPr>
        <w:t>.º</w:t>
      </w:r>
    </w:p>
    <w:p w14:paraId="638ADF46" w14:textId="77777777" w:rsidR="00B219B2" w:rsidRPr="006E5EB0" w:rsidRDefault="00B219B2" w:rsidP="00B219B2">
      <w:pPr>
        <w:pStyle w:val="BodyText"/>
        <w:spacing w:before="156"/>
        <w:ind w:left="59" w:right="110"/>
        <w:jc w:val="center"/>
        <w:rPr>
          <w:rFonts w:ascii="Arial" w:hAnsi="Arial" w:cs="Arial"/>
          <w:b/>
          <w:bCs/>
          <w:sz w:val="24"/>
          <w:szCs w:val="24"/>
        </w:rPr>
      </w:pPr>
      <w:r w:rsidRPr="006E5EB0">
        <w:rPr>
          <w:rFonts w:ascii="Arial" w:hAnsi="Arial" w:cs="Arial"/>
          <w:b/>
          <w:bCs/>
          <w:sz w:val="24"/>
          <w:szCs w:val="24"/>
        </w:rPr>
        <w:t>(Não prestação de serviço por razões imputáveis ao interessado)</w:t>
      </w:r>
    </w:p>
    <w:p w14:paraId="61A47C36" w14:textId="77777777" w:rsidR="00B219B2" w:rsidRPr="006E5EB0" w:rsidRDefault="00B219B2" w:rsidP="00B219B2">
      <w:pPr>
        <w:pStyle w:val="BodyText"/>
        <w:spacing w:before="156"/>
        <w:ind w:left="59" w:right="110"/>
        <w:jc w:val="both"/>
        <w:rPr>
          <w:rFonts w:ascii="Arial" w:hAnsi="Arial" w:cs="Arial"/>
          <w:sz w:val="24"/>
          <w:szCs w:val="24"/>
        </w:rPr>
      </w:pPr>
      <w:r w:rsidRPr="006E5EB0">
        <w:rPr>
          <w:rFonts w:ascii="Arial" w:hAnsi="Arial" w:cs="Arial"/>
          <w:sz w:val="24"/>
          <w:szCs w:val="24"/>
        </w:rPr>
        <w:t>A não prestação de um serviço pela AMN por</w:t>
      </w:r>
      <w:r w:rsidRPr="00000895">
        <w:rPr>
          <w:rFonts w:ascii="Arial" w:hAnsi="Arial" w:cs="Arial"/>
          <w:sz w:val="24"/>
          <w:szCs w:val="24"/>
        </w:rPr>
        <w:t xml:space="preserve"> razões imputáveis ao interessado implica o encerramento do processo, sem prejuízo de cobranças por eventuais encargos incorridos com a realização de trabalhos preparatórios em conformidade com a norma da AMN.</w:t>
      </w:r>
    </w:p>
    <w:p w14:paraId="06B27A64" w14:textId="77777777" w:rsidR="00516423" w:rsidRPr="006E5EB0" w:rsidRDefault="00516423" w:rsidP="00B219B2">
      <w:pPr>
        <w:pStyle w:val="BodyText"/>
        <w:spacing w:before="156"/>
        <w:ind w:left="59" w:right="110"/>
        <w:jc w:val="center"/>
        <w:rPr>
          <w:rFonts w:ascii="Arial" w:hAnsi="Arial" w:cs="Arial"/>
          <w:sz w:val="24"/>
          <w:szCs w:val="24"/>
        </w:rPr>
      </w:pPr>
    </w:p>
    <w:p w14:paraId="2B98BE86" w14:textId="77777777" w:rsidR="00B219B2" w:rsidRPr="006E5EB0" w:rsidRDefault="00B219B2" w:rsidP="00B219B2">
      <w:pPr>
        <w:pStyle w:val="BodyText"/>
        <w:spacing w:before="156"/>
        <w:ind w:left="59" w:right="110"/>
        <w:jc w:val="center"/>
        <w:rPr>
          <w:rFonts w:ascii="Arial" w:hAnsi="Arial" w:cs="Arial"/>
          <w:sz w:val="24"/>
          <w:szCs w:val="24"/>
        </w:rPr>
      </w:pPr>
      <w:r w:rsidRPr="006E5EB0">
        <w:rPr>
          <w:rFonts w:ascii="Arial" w:hAnsi="Arial" w:cs="Arial"/>
          <w:sz w:val="24"/>
          <w:szCs w:val="24"/>
        </w:rPr>
        <w:t>Artigo 1</w:t>
      </w:r>
      <w:r>
        <w:rPr>
          <w:rFonts w:ascii="Arial" w:hAnsi="Arial" w:cs="Arial"/>
          <w:sz w:val="24"/>
          <w:szCs w:val="24"/>
          <w:lang w:val="pt-PT"/>
        </w:rPr>
        <w:t>2</w:t>
      </w:r>
      <w:r w:rsidRPr="006E5EB0">
        <w:rPr>
          <w:rFonts w:ascii="Arial" w:hAnsi="Arial" w:cs="Arial"/>
          <w:sz w:val="24"/>
          <w:szCs w:val="24"/>
        </w:rPr>
        <w:t>.º</w:t>
      </w:r>
    </w:p>
    <w:p w14:paraId="1DD1D2F4" w14:textId="77777777" w:rsidR="00B219B2" w:rsidRPr="006E5EB0" w:rsidRDefault="00B219B2" w:rsidP="00B219B2">
      <w:pPr>
        <w:pStyle w:val="BodyText"/>
        <w:spacing w:before="156"/>
        <w:ind w:left="59" w:right="110"/>
        <w:jc w:val="center"/>
        <w:rPr>
          <w:rFonts w:ascii="Arial" w:hAnsi="Arial" w:cs="Arial"/>
          <w:b/>
          <w:bCs/>
          <w:sz w:val="24"/>
          <w:szCs w:val="24"/>
        </w:rPr>
      </w:pPr>
      <w:r w:rsidRPr="006E5EB0">
        <w:rPr>
          <w:rFonts w:ascii="Arial" w:hAnsi="Arial" w:cs="Arial"/>
          <w:b/>
          <w:bCs/>
          <w:sz w:val="24"/>
          <w:szCs w:val="24"/>
        </w:rPr>
        <w:t>(Cancelamento do Pedido de serviço)</w:t>
      </w:r>
    </w:p>
    <w:p w14:paraId="15969DEE" w14:textId="057F0B5F" w:rsidR="00B219B2" w:rsidRPr="006E5EB0" w:rsidRDefault="00B219B2" w:rsidP="00B219B2">
      <w:pPr>
        <w:pStyle w:val="BodyText"/>
        <w:spacing w:before="156"/>
        <w:ind w:left="59" w:right="110"/>
        <w:jc w:val="both"/>
        <w:rPr>
          <w:rFonts w:ascii="Arial" w:hAnsi="Arial" w:cs="Arial"/>
          <w:sz w:val="24"/>
          <w:szCs w:val="24"/>
        </w:rPr>
      </w:pPr>
      <w:r w:rsidRPr="006E5EB0">
        <w:rPr>
          <w:rFonts w:ascii="Arial" w:hAnsi="Arial" w:cs="Arial"/>
          <w:sz w:val="24"/>
          <w:szCs w:val="24"/>
        </w:rPr>
        <w:t>Se o cancelamento do pedido do serviço for efectuado pelo interessado com a antecedência de pelo menos, vinte e quatro horas relativamente ao início da respectiva prestação, são cobradas ao sujeito passivo apenas as despesas de natureza técnico</w:t>
      </w:r>
      <w:r>
        <w:rPr>
          <w:rFonts w:ascii="Arial" w:hAnsi="Arial" w:cs="Arial"/>
          <w:sz w:val="24"/>
          <w:szCs w:val="24"/>
        </w:rPr>
        <w:t>-</w:t>
      </w:r>
      <w:r w:rsidRPr="006E5EB0">
        <w:rPr>
          <w:rFonts w:ascii="Arial" w:hAnsi="Arial" w:cs="Arial"/>
          <w:sz w:val="24"/>
          <w:szCs w:val="24"/>
        </w:rPr>
        <w:t xml:space="preserve">administrativa, correspondentes </w:t>
      </w:r>
      <w:r w:rsidRPr="00000895">
        <w:rPr>
          <w:rFonts w:ascii="Arial" w:hAnsi="Arial" w:cs="Arial"/>
          <w:sz w:val="24"/>
          <w:szCs w:val="24"/>
        </w:rPr>
        <w:t xml:space="preserve">até 100% </w:t>
      </w:r>
      <w:r w:rsidRPr="006E5EB0">
        <w:rPr>
          <w:rFonts w:ascii="Arial" w:hAnsi="Arial" w:cs="Arial"/>
          <w:sz w:val="24"/>
          <w:szCs w:val="24"/>
        </w:rPr>
        <w:t xml:space="preserve">do valor </w:t>
      </w:r>
      <w:r w:rsidR="000E2931">
        <w:rPr>
          <w:rFonts w:ascii="Arial" w:hAnsi="Arial" w:cs="Arial"/>
          <w:sz w:val="24"/>
          <w:szCs w:val="24"/>
        </w:rPr>
        <w:t>tabela</w:t>
      </w:r>
      <w:r w:rsidRPr="006E5EB0">
        <w:rPr>
          <w:rFonts w:ascii="Arial" w:hAnsi="Arial" w:cs="Arial"/>
          <w:sz w:val="24"/>
          <w:szCs w:val="24"/>
        </w:rPr>
        <w:t xml:space="preserve">do </w:t>
      </w:r>
      <w:r w:rsidRPr="00000895">
        <w:rPr>
          <w:rFonts w:ascii="Arial" w:hAnsi="Arial" w:cs="Arial"/>
          <w:sz w:val="24"/>
          <w:szCs w:val="24"/>
        </w:rPr>
        <w:t>em conformidade com a norma da AMN</w:t>
      </w:r>
      <w:r w:rsidRPr="006E5EB0">
        <w:rPr>
          <w:rFonts w:ascii="Arial" w:hAnsi="Arial" w:cs="Arial"/>
          <w:sz w:val="24"/>
          <w:szCs w:val="24"/>
        </w:rPr>
        <w:t>.</w:t>
      </w:r>
    </w:p>
    <w:p w14:paraId="4E356B48" w14:textId="77777777" w:rsidR="00B219B2" w:rsidRDefault="00B219B2" w:rsidP="00B219B2">
      <w:pPr>
        <w:pStyle w:val="BodyText"/>
        <w:spacing w:before="156"/>
        <w:ind w:left="59" w:right="110"/>
        <w:jc w:val="center"/>
        <w:rPr>
          <w:rFonts w:ascii="Arial" w:hAnsi="Arial" w:cs="Arial"/>
          <w:sz w:val="24"/>
          <w:szCs w:val="24"/>
        </w:rPr>
      </w:pPr>
    </w:p>
    <w:p w14:paraId="23C58CF9" w14:textId="77777777" w:rsidR="00B219B2" w:rsidRPr="006E5EB0" w:rsidRDefault="00B219B2" w:rsidP="00B219B2">
      <w:pPr>
        <w:pStyle w:val="BodyText"/>
        <w:spacing w:before="156"/>
        <w:ind w:left="59" w:right="110"/>
        <w:jc w:val="center"/>
        <w:rPr>
          <w:rFonts w:ascii="Arial" w:hAnsi="Arial" w:cs="Arial"/>
          <w:sz w:val="24"/>
          <w:szCs w:val="24"/>
        </w:rPr>
      </w:pPr>
      <w:r w:rsidRPr="006E5EB0">
        <w:rPr>
          <w:rFonts w:ascii="Arial" w:hAnsi="Arial" w:cs="Arial"/>
          <w:sz w:val="24"/>
          <w:szCs w:val="24"/>
        </w:rPr>
        <w:t>Artigo 1</w:t>
      </w:r>
      <w:r>
        <w:rPr>
          <w:rFonts w:ascii="Arial" w:hAnsi="Arial" w:cs="Arial"/>
          <w:sz w:val="24"/>
          <w:szCs w:val="24"/>
          <w:lang w:val="pt-PT"/>
        </w:rPr>
        <w:t>3</w:t>
      </w:r>
      <w:r w:rsidRPr="006E5EB0">
        <w:rPr>
          <w:rFonts w:ascii="Arial" w:hAnsi="Arial" w:cs="Arial"/>
          <w:sz w:val="24"/>
          <w:szCs w:val="24"/>
        </w:rPr>
        <w:t>.</w:t>
      </w:r>
      <w:r w:rsidRPr="006E5EB0">
        <w:rPr>
          <w:rFonts w:ascii="Arial" w:hAnsi="Arial" w:cs="Arial"/>
          <w:sz w:val="24"/>
          <w:szCs w:val="24"/>
          <w:vertAlign w:val="superscript"/>
        </w:rPr>
        <w:t>o</w:t>
      </w:r>
    </w:p>
    <w:p w14:paraId="6CBDEA1F" w14:textId="77777777" w:rsidR="00B219B2" w:rsidRPr="006E5EB0" w:rsidRDefault="00B219B2" w:rsidP="00B219B2">
      <w:pPr>
        <w:pStyle w:val="Heading2"/>
        <w:spacing w:before="70"/>
        <w:rPr>
          <w:sz w:val="24"/>
          <w:szCs w:val="24"/>
        </w:rPr>
      </w:pPr>
      <w:r w:rsidRPr="006E5EB0">
        <w:rPr>
          <w:sz w:val="24"/>
          <w:szCs w:val="24"/>
        </w:rPr>
        <w:t>(Agravamentos)</w:t>
      </w:r>
    </w:p>
    <w:p w14:paraId="4CCB93E8" w14:textId="466239EA" w:rsidR="00B219B2" w:rsidRPr="006E5EB0" w:rsidRDefault="00B219B2" w:rsidP="0003491C">
      <w:pPr>
        <w:pStyle w:val="ListParagraph"/>
        <w:numPr>
          <w:ilvl w:val="0"/>
          <w:numId w:val="14"/>
        </w:numPr>
        <w:tabs>
          <w:tab w:val="left" w:pos="417"/>
        </w:tabs>
        <w:spacing w:before="82" w:after="0" w:line="276" w:lineRule="auto"/>
        <w:ind w:right="177"/>
        <w:contextualSpacing w:val="0"/>
        <w:rPr>
          <w:szCs w:val="24"/>
        </w:rPr>
      </w:pPr>
      <w:r w:rsidRPr="00000895">
        <w:rPr>
          <w:color w:val="auto"/>
          <w:szCs w:val="24"/>
        </w:rPr>
        <w:t xml:space="preserve">As requisições dos </w:t>
      </w:r>
      <w:r w:rsidRPr="006E5EB0">
        <w:rPr>
          <w:szCs w:val="24"/>
        </w:rPr>
        <w:t xml:space="preserve">serviços prestados, previstos na </w:t>
      </w:r>
      <w:r w:rsidR="000E2931">
        <w:rPr>
          <w:szCs w:val="24"/>
          <w:lang w:val="pt-PT"/>
        </w:rPr>
        <w:t>tabela</w:t>
      </w:r>
      <w:r w:rsidRPr="006E5EB0">
        <w:rPr>
          <w:szCs w:val="24"/>
        </w:rPr>
        <w:t xml:space="preserve"> I – Parte I ficam sujeitos aos seguintes agravamentos:</w:t>
      </w:r>
    </w:p>
    <w:p w14:paraId="38F613CF" w14:textId="77777777" w:rsidR="00B219B2" w:rsidRPr="0078480A" w:rsidRDefault="00B219B2" w:rsidP="0003491C">
      <w:pPr>
        <w:pStyle w:val="BodyText"/>
        <w:numPr>
          <w:ilvl w:val="0"/>
          <w:numId w:val="36"/>
        </w:numPr>
        <w:spacing w:before="156"/>
        <w:ind w:right="110"/>
        <w:jc w:val="both"/>
        <w:rPr>
          <w:rFonts w:ascii="Arial" w:hAnsi="Arial" w:cs="Arial"/>
          <w:sz w:val="24"/>
          <w:szCs w:val="24"/>
          <w:lang w:val="pt-PT"/>
        </w:rPr>
      </w:pPr>
      <w:r w:rsidRPr="0078480A">
        <w:rPr>
          <w:rFonts w:ascii="Arial" w:hAnsi="Arial" w:cs="Arial"/>
          <w:sz w:val="24"/>
          <w:szCs w:val="24"/>
          <w:lang w:val="pt-PT"/>
        </w:rPr>
        <w:t>Requisição de Serviço de urgência de até 6 horas: 370%;</w:t>
      </w:r>
    </w:p>
    <w:p w14:paraId="5362AE96" w14:textId="77777777" w:rsidR="00B219B2" w:rsidRPr="0078480A" w:rsidRDefault="00B219B2" w:rsidP="0003491C">
      <w:pPr>
        <w:pStyle w:val="BodyText"/>
        <w:numPr>
          <w:ilvl w:val="0"/>
          <w:numId w:val="36"/>
        </w:numPr>
        <w:spacing w:before="156"/>
        <w:ind w:right="110"/>
        <w:jc w:val="both"/>
        <w:rPr>
          <w:rFonts w:ascii="Arial" w:hAnsi="Arial" w:cs="Arial"/>
          <w:sz w:val="24"/>
          <w:szCs w:val="24"/>
          <w:lang w:val="pt-PT"/>
        </w:rPr>
      </w:pPr>
      <w:r w:rsidRPr="0078480A">
        <w:rPr>
          <w:rFonts w:ascii="Arial" w:hAnsi="Arial" w:cs="Arial"/>
          <w:sz w:val="24"/>
          <w:szCs w:val="24"/>
          <w:lang w:val="pt-PT"/>
        </w:rPr>
        <w:t>Requisição de Serviço de urgência de até 12 horas: 283%;</w:t>
      </w:r>
    </w:p>
    <w:p w14:paraId="0BD087CA" w14:textId="77777777" w:rsidR="00B219B2" w:rsidRDefault="00B219B2" w:rsidP="0003491C">
      <w:pPr>
        <w:pStyle w:val="BodyText"/>
        <w:numPr>
          <w:ilvl w:val="0"/>
          <w:numId w:val="36"/>
        </w:numPr>
        <w:spacing w:before="156"/>
        <w:ind w:right="110"/>
        <w:jc w:val="both"/>
        <w:rPr>
          <w:rFonts w:ascii="Arial" w:hAnsi="Arial" w:cs="Arial"/>
          <w:sz w:val="24"/>
          <w:szCs w:val="24"/>
          <w:lang w:val="pt-PT"/>
        </w:rPr>
      </w:pPr>
      <w:r w:rsidRPr="0078480A">
        <w:rPr>
          <w:rFonts w:ascii="Arial" w:hAnsi="Arial" w:cs="Arial"/>
          <w:sz w:val="24"/>
          <w:szCs w:val="24"/>
          <w:lang w:val="pt-PT"/>
        </w:rPr>
        <w:t>Requisição de Serviço de urgência de até 24 horas: 200%;</w:t>
      </w:r>
    </w:p>
    <w:p w14:paraId="59F5F4F2" w14:textId="77777777" w:rsidR="00B219B2" w:rsidRPr="008F53B1" w:rsidRDefault="00B219B2" w:rsidP="00B219B2">
      <w:pPr>
        <w:pStyle w:val="BodyText"/>
        <w:spacing w:before="156"/>
        <w:ind w:left="1069" w:right="110"/>
        <w:jc w:val="both"/>
        <w:rPr>
          <w:rFonts w:ascii="Arial" w:hAnsi="Arial" w:cs="Arial"/>
          <w:sz w:val="2"/>
          <w:szCs w:val="2"/>
          <w:lang w:val="pt-PT"/>
        </w:rPr>
      </w:pPr>
    </w:p>
    <w:p w14:paraId="4BC2DA54" w14:textId="49B0DBA1" w:rsidR="00B219B2" w:rsidRPr="006C3EAC" w:rsidRDefault="00B219B2" w:rsidP="0003491C">
      <w:pPr>
        <w:pStyle w:val="ListParagraph"/>
        <w:numPr>
          <w:ilvl w:val="0"/>
          <w:numId w:val="36"/>
        </w:numPr>
        <w:spacing w:line="276" w:lineRule="auto"/>
        <w:rPr>
          <w:rFonts w:eastAsia="Georgia"/>
          <w:color w:val="auto"/>
          <w:szCs w:val="24"/>
          <w:lang w:val="pt-PT" w:bidi="ar-SA"/>
        </w:rPr>
      </w:pPr>
      <w:r w:rsidRPr="00BC4B4E">
        <w:rPr>
          <w:rFonts w:eastAsia="Georgia"/>
          <w:color w:val="auto"/>
          <w:szCs w:val="24"/>
          <w:lang w:val="pt-PT" w:bidi="ar-SA"/>
        </w:rPr>
        <w:t xml:space="preserve">Requisição de Serviço de urgência </w:t>
      </w:r>
      <w:r w:rsidRPr="006C3EAC">
        <w:rPr>
          <w:rFonts w:eastAsia="Georgia"/>
          <w:color w:val="auto"/>
          <w:szCs w:val="24"/>
          <w:lang w:val="pt-PT" w:bidi="ar-SA"/>
        </w:rPr>
        <w:t>a efectuar fora do período de atendimento, em período nocturno, nos dias de descanso semanal ou complementar e em dias feriados: 350%</w:t>
      </w:r>
      <w:r w:rsidR="006C3EAC" w:rsidRPr="006C3EAC">
        <w:rPr>
          <w:rFonts w:eastAsia="Georgia"/>
          <w:color w:val="auto"/>
          <w:szCs w:val="24"/>
          <w:lang w:val="pt-PT" w:bidi="ar-SA"/>
        </w:rPr>
        <w:t>.</w:t>
      </w:r>
      <w:r w:rsidRPr="006C3EAC">
        <w:rPr>
          <w:rFonts w:eastAsia="Georgia"/>
          <w:color w:val="auto"/>
          <w:szCs w:val="24"/>
          <w:lang w:val="pt-PT" w:bidi="ar-SA"/>
        </w:rPr>
        <w:t xml:space="preserve"> </w:t>
      </w:r>
    </w:p>
    <w:p w14:paraId="0D3EB05F" w14:textId="77777777" w:rsidR="00B219B2" w:rsidRPr="006C3EAC" w:rsidRDefault="00B219B2" w:rsidP="00B219B2">
      <w:pPr>
        <w:pStyle w:val="ListParagraph"/>
        <w:tabs>
          <w:tab w:val="left" w:pos="532"/>
        </w:tabs>
        <w:spacing w:before="69" w:after="0" w:line="276" w:lineRule="auto"/>
        <w:ind w:left="531" w:right="0" w:firstLine="0"/>
        <w:contextualSpacing w:val="0"/>
        <w:rPr>
          <w:sz w:val="6"/>
          <w:szCs w:val="6"/>
        </w:rPr>
      </w:pPr>
    </w:p>
    <w:p w14:paraId="3900D68C" w14:textId="686DC384" w:rsidR="00B219B2" w:rsidRPr="006C3EAC" w:rsidRDefault="00B219B2" w:rsidP="0003491C">
      <w:pPr>
        <w:pStyle w:val="ListParagraph"/>
        <w:numPr>
          <w:ilvl w:val="0"/>
          <w:numId w:val="14"/>
        </w:numPr>
        <w:tabs>
          <w:tab w:val="left" w:pos="417"/>
        </w:tabs>
        <w:spacing w:before="83" w:after="0" w:line="276" w:lineRule="auto"/>
        <w:ind w:right="0"/>
        <w:contextualSpacing w:val="0"/>
        <w:rPr>
          <w:szCs w:val="24"/>
        </w:rPr>
      </w:pPr>
      <w:r w:rsidRPr="006C3EAC">
        <w:rPr>
          <w:szCs w:val="24"/>
        </w:rPr>
        <w:t xml:space="preserve">Os serviços prestados previstos na </w:t>
      </w:r>
      <w:r w:rsidR="000E2931">
        <w:rPr>
          <w:szCs w:val="24"/>
          <w:lang w:val="pt-PT"/>
        </w:rPr>
        <w:t>tabela</w:t>
      </w:r>
      <w:r w:rsidRPr="006C3EAC">
        <w:rPr>
          <w:szCs w:val="24"/>
        </w:rPr>
        <w:t xml:space="preserve"> I - Parte II ficam sujeitos aos seguintes agravamentos:</w:t>
      </w:r>
    </w:p>
    <w:p w14:paraId="70338EE0" w14:textId="5639FE90" w:rsidR="00B219B2" w:rsidRPr="006C3EAC" w:rsidRDefault="00B219B2" w:rsidP="0003491C">
      <w:pPr>
        <w:pStyle w:val="BodyText"/>
        <w:numPr>
          <w:ilvl w:val="0"/>
          <w:numId w:val="37"/>
        </w:numPr>
        <w:spacing w:before="156"/>
        <w:ind w:right="110"/>
        <w:jc w:val="both"/>
        <w:rPr>
          <w:rFonts w:ascii="Arial" w:hAnsi="Arial" w:cs="Arial"/>
          <w:sz w:val="24"/>
          <w:szCs w:val="24"/>
          <w:lang w:val="pt-PT"/>
        </w:rPr>
      </w:pPr>
      <w:bookmarkStart w:id="3" w:name="_Hlk93910453"/>
      <w:r w:rsidRPr="006C3EAC">
        <w:rPr>
          <w:rFonts w:ascii="Arial" w:hAnsi="Arial" w:cs="Arial"/>
          <w:sz w:val="24"/>
          <w:szCs w:val="24"/>
          <w:lang w:val="pt-PT"/>
        </w:rPr>
        <w:t>Requisição de Serviço de urgência de até 12 horas: 283%</w:t>
      </w:r>
      <w:bookmarkEnd w:id="3"/>
      <w:r w:rsidR="006C3EAC" w:rsidRPr="006C3EAC">
        <w:rPr>
          <w:rFonts w:ascii="Arial" w:hAnsi="Arial" w:cs="Arial"/>
          <w:sz w:val="24"/>
          <w:szCs w:val="24"/>
          <w:lang w:val="pt-PT"/>
        </w:rPr>
        <w:t>;</w:t>
      </w:r>
    </w:p>
    <w:p w14:paraId="04FD154C" w14:textId="0288F061" w:rsidR="00B219B2" w:rsidRPr="006C3EAC" w:rsidRDefault="00B219B2" w:rsidP="0003491C">
      <w:pPr>
        <w:pStyle w:val="BodyText"/>
        <w:numPr>
          <w:ilvl w:val="0"/>
          <w:numId w:val="37"/>
        </w:numPr>
        <w:spacing w:before="156"/>
        <w:ind w:right="110"/>
        <w:jc w:val="both"/>
        <w:rPr>
          <w:rFonts w:ascii="Arial" w:hAnsi="Arial" w:cs="Arial"/>
          <w:sz w:val="24"/>
          <w:szCs w:val="24"/>
          <w:lang w:val="pt-PT"/>
        </w:rPr>
      </w:pPr>
      <w:bookmarkStart w:id="4" w:name="_Hlk101692696"/>
      <w:r w:rsidRPr="006C3EAC">
        <w:rPr>
          <w:rFonts w:ascii="Arial" w:hAnsi="Arial" w:cs="Arial"/>
          <w:sz w:val="24"/>
          <w:szCs w:val="24"/>
          <w:lang w:val="pt-PT"/>
        </w:rPr>
        <w:t xml:space="preserve">Requisição de Serviço de urgência a efectuar </w:t>
      </w:r>
      <w:bookmarkEnd w:id="4"/>
      <w:r w:rsidRPr="006C3EAC">
        <w:rPr>
          <w:rFonts w:ascii="Arial" w:hAnsi="Arial" w:cs="Arial"/>
          <w:sz w:val="24"/>
          <w:szCs w:val="24"/>
          <w:lang w:val="pt-PT"/>
        </w:rPr>
        <w:t xml:space="preserve">fora do período de atendimento, em período nocturno, nos dias de descanso semanal ou complementar e em dias feriados: 350%. </w:t>
      </w:r>
    </w:p>
    <w:p w14:paraId="7C26CA11" w14:textId="77777777" w:rsidR="00B219B2" w:rsidRPr="006C3EAC" w:rsidRDefault="00B219B2" w:rsidP="00B219B2">
      <w:pPr>
        <w:pStyle w:val="ListParagraph"/>
        <w:tabs>
          <w:tab w:val="left" w:pos="567"/>
        </w:tabs>
        <w:spacing w:before="4" w:after="0" w:line="276" w:lineRule="auto"/>
        <w:ind w:left="0" w:right="177" w:firstLine="0"/>
        <w:contextualSpacing w:val="0"/>
        <w:rPr>
          <w:sz w:val="10"/>
          <w:szCs w:val="10"/>
          <w:lang w:val="pt-PT"/>
        </w:rPr>
      </w:pPr>
      <w:r>
        <w:rPr>
          <w:szCs w:val="24"/>
          <w:lang w:val="pt-PT"/>
        </w:rPr>
        <w:t xml:space="preserve">     </w:t>
      </w:r>
    </w:p>
    <w:p w14:paraId="0E909A0F" w14:textId="77777777" w:rsidR="00B219B2" w:rsidRPr="006E5EB0" w:rsidRDefault="00B219B2" w:rsidP="0003491C">
      <w:pPr>
        <w:pStyle w:val="ListParagraph"/>
        <w:numPr>
          <w:ilvl w:val="0"/>
          <w:numId w:val="14"/>
        </w:numPr>
        <w:tabs>
          <w:tab w:val="left" w:pos="417"/>
        </w:tabs>
        <w:spacing w:before="170" w:after="0" w:line="276" w:lineRule="auto"/>
        <w:ind w:right="177"/>
        <w:contextualSpacing w:val="0"/>
        <w:rPr>
          <w:szCs w:val="24"/>
        </w:rPr>
      </w:pPr>
      <w:r w:rsidRPr="006E5EB0">
        <w:rPr>
          <w:szCs w:val="24"/>
        </w:rPr>
        <w:t>Nas situações em que o serviço, pela sua natureza, faça coincidir vários agravamentos conforme referidos no</w:t>
      </w:r>
      <w:r>
        <w:rPr>
          <w:szCs w:val="24"/>
          <w:lang w:val="pt-PT"/>
        </w:rPr>
        <w:t xml:space="preserve">s </w:t>
      </w:r>
      <w:r w:rsidRPr="006E5EB0">
        <w:rPr>
          <w:szCs w:val="24"/>
        </w:rPr>
        <w:t xml:space="preserve">n.º 1 e 2 do presente artigo será aplicado somente o </w:t>
      </w:r>
      <w:r w:rsidRPr="00EB53D0">
        <w:rPr>
          <w:color w:val="auto"/>
          <w:szCs w:val="24"/>
          <w:lang w:val="pt-PT"/>
        </w:rPr>
        <w:t xml:space="preserve">valor </w:t>
      </w:r>
      <w:r w:rsidRPr="006E5EB0">
        <w:rPr>
          <w:szCs w:val="24"/>
        </w:rPr>
        <w:t>mais elevado.</w:t>
      </w:r>
    </w:p>
    <w:p w14:paraId="61A4062D" w14:textId="77777777" w:rsidR="004C1A5E" w:rsidRDefault="004C1A5E" w:rsidP="00B219B2">
      <w:pPr>
        <w:pStyle w:val="BodyText"/>
        <w:spacing w:before="164"/>
        <w:ind w:left="1708" w:right="1759"/>
        <w:jc w:val="center"/>
        <w:rPr>
          <w:rFonts w:ascii="Arial" w:hAnsi="Arial" w:cs="Arial"/>
          <w:sz w:val="24"/>
          <w:szCs w:val="24"/>
        </w:rPr>
      </w:pPr>
    </w:p>
    <w:p w14:paraId="411B0EDF" w14:textId="77777777" w:rsidR="00B219B2" w:rsidRPr="006E5EB0" w:rsidRDefault="00B219B2" w:rsidP="00B219B2">
      <w:pPr>
        <w:pStyle w:val="BodyText"/>
        <w:spacing w:before="164"/>
        <w:ind w:left="1708" w:right="1759"/>
        <w:jc w:val="center"/>
        <w:rPr>
          <w:rFonts w:ascii="Arial" w:hAnsi="Arial" w:cs="Arial"/>
          <w:sz w:val="24"/>
          <w:szCs w:val="24"/>
        </w:rPr>
      </w:pPr>
      <w:r>
        <w:rPr>
          <w:rFonts w:ascii="Arial" w:hAnsi="Arial" w:cs="Arial"/>
          <w:sz w:val="24"/>
          <w:szCs w:val="24"/>
        </w:rPr>
        <w:t>Artigo 1</w:t>
      </w:r>
      <w:r>
        <w:rPr>
          <w:rFonts w:ascii="Arial" w:hAnsi="Arial" w:cs="Arial"/>
          <w:sz w:val="24"/>
          <w:szCs w:val="24"/>
          <w:lang w:val="pt-PT"/>
        </w:rPr>
        <w:t>4</w:t>
      </w:r>
      <w:r w:rsidRPr="006E5EB0">
        <w:rPr>
          <w:rFonts w:ascii="Arial" w:hAnsi="Arial" w:cs="Arial"/>
          <w:sz w:val="24"/>
          <w:szCs w:val="24"/>
        </w:rPr>
        <w:t>.º</w:t>
      </w:r>
    </w:p>
    <w:p w14:paraId="46164D37" w14:textId="77777777" w:rsidR="00B219B2" w:rsidRPr="006E5EB0" w:rsidRDefault="00B219B2" w:rsidP="00B219B2">
      <w:pPr>
        <w:pStyle w:val="BodyText"/>
        <w:spacing w:before="164"/>
        <w:ind w:left="1708" w:right="1759"/>
        <w:jc w:val="center"/>
        <w:rPr>
          <w:rFonts w:ascii="Arial" w:hAnsi="Arial" w:cs="Arial"/>
          <w:b/>
          <w:bCs/>
          <w:sz w:val="24"/>
          <w:szCs w:val="24"/>
        </w:rPr>
      </w:pPr>
      <w:r w:rsidRPr="006E5EB0">
        <w:rPr>
          <w:rFonts w:ascii="Arial" w:hAnsi="Arial" w:cs="Arial"/>
          <w:b/>
          <w:bCs/>
          <w:sz w:val="24"/>
          <w:szCs w:val="24"/>
        </w:rPr>
        <w:t>(Despesas de deslocação)</w:t>
      </w:r>
    </w:p>
    <w:p w14:paraId="609D0667" w14:textId="311A2928" w:rsidR="00B219B2" w:rsidRPr="00BE3B9B" w:rsidRDefault="00B219B2" w:rsidP="004E77B6">
      <w:pPr>
        <w:pStyle w:val="BodyText"/>
        <w:numPr>
          <w:ilvl w:val="0"/>
          <w:numId w:val="42"/>
        </w:numPr>
        <w:spacing w:before="156"/>
        <w:ind w:right="110"/>
        <w:jc w:val="both"/>
        <w:rPr>
          <w:rFonts w:ascii="Arial" w:hAnsi="Arial" w:cs="Arial"/>
          <w:sz w:val="24"/>
          <w:szCs w:val="24"/>
          <w:lang w:val="pt-PT"/>
        </w:rPr>
      </w:pPr>
      <w:r w:rsidRPr="006E5EB0">
        <w:rPr>
          <w:rFonts w:ascii="Arial" w:hAnsi="Arial" w:cs="Arial"/>
          <w:sz w:val="24"/>
          <w:szCs w:val="24"/>
        </w:rPr>
        <w:t>As despesas relativas às deslocações do pessoal da AMN para a prestação de serviços solicitados</w:t>
      </w:r>
      <w:r>
        <w:rPr>
          <w:rFonts w:ascii="Arial" w:hAnsi="Arial" w:cs="Arial"/>
          <w:sz w:val="24"/>
          <w:szCs w:val="24"/>
          <w:lang w:val="pt-PT"/>
        </w:rPr>
        <w:t>,</w:t>
      </w:r>
      <w:r w:rsidRPr="006E5EB0">
        <w:rPr>
          <w:rFonts w:ascii="Arial" w:hAnsi="Arial" w:cs="Arial"/>
          <w:sz w:val="24"/>
          <w:szCs w:val="24"/>
        </w:rPr>
        <w:t xml:space="preserve"> devem ser suportadas pelas entidades que delas </w:t>
      </w:r>
      <w:r w:rsidRPr="006C3EAC">
        <w:rPr>
          <w:rFonts w:ascii="Arial" w:hAnsi="Arial" w:cs="Arial"/>
          <w:sz w:val="24"/>
          <w:szCs w:val="24"/>
        </w:rPr>
        <w:t>beneficiarem, com o dep</w:t>
      </w:r>
      <w:r w:rsidRPr="006C3EAC">
        <w:rPr>
          <w:rFonts w:ascii="Arial" w:hAnsi="Arial" w:cs="Arial"/>
          <w:sz w:val="24"/>
          <w:szCs w:val="24"/>
          <w:lang w:val="pt-PT"/>
        </w:rPr>
        <w:t>ó</w:t>
      </w:r>
      <w:r w:rsidRPr="006C3EAC">
        <w:rPr>
          <w:rFonts w:ascii="Arial" w:hAnsi="Arial" w:cs="Arial"/>
          <w:sz w:val="24"/>
          <w:szCs w:val="24"/>
        </w:rPr>
        <w:t xml:space="preserve">sito antecipado de cinco dias </w:t>
      </w:r>
      <w:r w:rsidRPr="006C3EAC">
        <w:rPr>
          <w:rFonts w:ascii="Arial" w:hAnsi="Arial" w:cs="Arial"/>
          <w:sz w:val="24"/>
          <w:szCs w:val="24"/>
          <w:lang w:val="pt-PT"/>
        </w:rPr>
        <w:t>ú</w:t>
      </w:r>
      <w:r w:rsidRPr="006C3EAC">
        <w:rPr>
          <w:rFonts w:ascii="Arial" w:hAnsi="Arial" w:cs="Arial"/>
          <w:sz w:val="24"/>
          <w:szCs w:val="24"/>
        </w:rPr>
        <w:t xml:space="preserve">teis </w:t>
      </w:r>
      <w:r w:rsidRPr="006C3EAC">
        <w:rPr>
          <w:rFonts w:ascii="Arial" w:hAnsi="Arial" w:cs="Arial"/>
          <w:sz w:val="24"/>
          <w:szCs w:val="24"/>
          <w:lang w:val="pt-PT"/>
        </w:rPr>
        <w:t>mediante à apresentação do respectivo  comprovativo, salvo em caso de urgência em que a prestação de serviço é de imediato.</w:t>
      </w:r>
    </w:p>
    <w:p w14:paraId="2FC1DF36" w14:textId="583BC2B5" w:rsidR="007421E1" w:rsidRPr="0033327D" w:rsidRDefault="007421E1" w:rsidP="004E77B6">
      <w:pPr>
        <w:pStyle w:val="BodyText"/>
        <w:numPr>
          <w:ilvl w:val="0"/>
          <w:numId w:val="42"/>
        </w:numPr>
        <w:spacing w:before="156"/>
        <w:jc w:val="both"/>
        <w:rPr>
          <w:rFonts w:ascii="Arial" w:hAnsi="Arial" w:cs="Arial"/>
          <w:sz w:val="24"/>
          <w:szCs w:val="24"/>
        </w:rPr>
      </w:pPr>
      <w:r w:rsidRPr="0033327D">
        <w:rPr>
          <w:rFonts w:ascii="Arial" w:hAnsi="Arial" w:cs="Arial"/>
          <w:sz w:val="24"/>
          <w:szCs w:val="24"/>
          <w:lang w:val="pt-PT"/>
        </w:rPr>
        <w:t xml:space="preserve">Aos valores das taxas das vistorias, inspeções, auditoria ou serviços realizados fora da sede da AMN ou das sedes das </w:t>
      </w:r>
      <w:r w:rsidR="004E77B6" w:rsidRPr="0033327D">
        <w:rPr>
          <w:rFonts w:ascii="Arial" w:hAnsi="Arial" w:cs="Arial"/>
          <w:sz w:val="24"/>
          <w:szCs w:val="24"/>
          <w:lang w:val="pt-PT"/>
        </w:rPr>
        <w:t>Capitanias</w:t>
      </w:r>
      <w:r w:rsidRPr="0033327D">
        <w:rPr>
          <w:rFonts w:ascii="Arial" w:hAnsi="Arial" w:cs="Arial"/>
          <w:sz w:val="24"/>
          <w:szCs w:val="24"/>
          <w:lang w:val="pt-PT"/>
        </w:rPr>
        <w:t xml:space="preserve">, serão </w:t>
      </w:r>
      <w:r w:rsidR="00E01119" w:rsidRPr="0033327D">
        <w:rPr>
          <w:rFonts w:ascii="Arial" w:hAnsi="Arial" w:cs="Arial"/>
          <w:sz w:val="24"/>
          <w:szCs w:val="24"/>
          <w:lang w:val="pt-PT"/>
        </w:rPr>
        <w:t>acrescidas as</w:t>
      </w:r>
      <w:r w:rsidRPr="0033327D">
        <w:rPr>
          <w:rFonts w:ascii="Arial" w:hAnsi="Arial" w:cs="Arial"/>
          <w:sz w:val="24"/>
          <w:szCs w:val="24"/>
          <w:lang w:val="pt-PT"/>
        </w:rPr>
        <w:t xml:space="preserve"> despesas decorrentes da deslocação </w:t>
      </w:r>
      <w:r w:rsidR="00E01119" w:rsidRPr="0033327D">
        <w:rPr>
          <w:rFonts w:ascii="Arial" w:hAnsi="Arial" w:cs="Arial"/>
          <w:sz w:val="24"/>
          <w:szCs w:val="24"/>
          <w:lang w:val="pt-PT"/>
        </w:rPr>
        <w:t xml:space="preserve">diária </w:t>
      </w:r>
      <w:r w:rsidRPr="0033327D">
        <w:rPr>
          <w:rFonts w:ascii="Arial" w:hAnsi="Arial" w:cs="Arial"/>
          <w:sz w:val="24"/>
          <w:szCs w:val="24"/>
          <w:lang w:val="pt-PT"/>
        </w:rPr>
        <w:t>do Inspector</w:t>
      </w:r>
      <w:r w:rsidR="004E77B6" w:rsidRPr="0033327D">
        <w:rPr>
          <w:rFonts w:ascii="Arial" w:hAnsi="Arial" w:cs="Arial"/>
          <w:sz w:val="24"/>
          <w:szCs w:val="24"/>
          <w:lang w:val="pt-PT"/>
        </w:rPr>
        <w:t>/</w:t>
      </w:r>
      <w:r w:rsidRPr="0033327D">
        <w:rPr>
          <w:rFonts w:ascii="Arial" w:hAnsi="Arial" w:cs="Arial"/>
          <w:sz w:val="24"/>
          <w:szCs w:val="24"/>
          <w:lang w:val="pt-PT"/>
        </w:rPr>
        <w:t>Vistoriador /</w:t>
      </w:r>
      <w:r w:rsidR="004E77B6" w:rsidRPr="0033327D">
        <w:rPr>
          <w:rFonts w:ascii="Arial" w:hAnsi="Arial" w:cs="Arial"/>
          <w:sz w:val="24"/>
          <w:szCs w:val="24"/>
          <w:lang w:val="pt-PT"/>
        </w:rPr>
        <w:t>A</w:t>
      </w:r>
      <w:r w:rsidRPr="0033327D">
        <w:rPr>
          <w:rFonts w:ascii="Arial" w:hAnsi="Arial" w:cs="Arial"/>
          <w:sz w:val="24"/>
          <w:szCs w:val="24"/>
          <w:lang w:val="pt-PT"/>
        </w:rPr>
        <w:t>uditor /Perito, de acordo com a seguinte fórmula:</w:t>
      </w:r>
    </w:p>
    <w:p w14:paraId="42A1AC7E" w14:textId="77777777" w:rsidR="004E77B6" w:rsidRPr="0033327D" w:rsidRDefault="004E77B6" w:rsidP="007421E1">
      <w:pPr>
        <w:pStyle w:val="BodyText"/>
        <w:spacing w:before="156"/>
        <w:ind w:left="1080"/>
        <w:jc w:val="both"/>
        <w:rPr>
          <w:rFonts w:ascii="Arial" w:hAnsi="Arial" w:cs="Arial"/>
          <w:color w:val="FF0000"/>
          <w:sz w:val="24"/>
          <w:szCs w:val="24"/>
          <w:lang w:val="pt-PT"/>
        </w:rPr>
      </w:pPr>
    </w:p>
    <w:p w14:paraId="2FA9A851" w14:textId="730F6730" w:rsidR="007421E1" w:rsidRPr="0033327D" w:rsidRDefault="007421E1" w:rsidP="005B491C">
      <w:pPr>
        <w:pStyle w:val="BodyText"/>
        <w:spacing w:before="156"/>
        <w:jc w:val="center"/>
        <w:rPr>
          <w:rFonts w:ascii="Arial" w:hAnsi="Arial" w:cs="Arial"/>
          <w:b/>
          <w:bCs/>
          <w:sz w:val="24"/>
          <w:szCs w:val="24"/>
          <w:lang w:val="pt-PT"/>
        </w:rPr>
      </w:pPr>
      <w:r w:rsidRPr="0033327D">
        <w:rPr>
          <w:rFonts w:ascii="Arial" w:hAnsi="Arial" w:cs="Arial"/>
          <w:b/>
          <w:bCs/>
          <w:sz w:val="24"/>
          <w:szCs w:val="24"/>
          <w:lang w:val="pt-PT"/>
        </w:rPr>
        <w:t>IDL = DP + DM + DT</w:t>
      </w:r>
    </w:p>
    <w:p w14:paraId="30F6935A" w14:textId="77777777" w:rsidR="005B491C" w:rsidRPr="0033327D" w:rsidRDefault="005B491C" w:rsidP="005B491C">
      <w:pPr>
        <w:pStyle w:val="BodyText"/>
        <w:spacing w:before="156"/>
        <w:jc w:val="center"/>
        <w:rPr>
          <w:rFonts w:ascii="Arial" w:hAnsi="Arial" w:cs="Arial"/>
          <w:b/>
          <w:bCs/>
          <w:sz w:val="6"/>
          <w:szCs w:val="6"/>
          <w:lang w:val="pt-PT"/>
        </w:rPr>
      </w:pPr>
    </w:p>
    <w:p w14:paraId="728955BA" w14:textId="398F528D" w:rsidR="004E77B6" w:rsidRPr="0033327D" w:rsidRDefault="00E01119" w:rsidP="00E01119">
      <w:pPr>
        <w:pStyle w:val="BodyText"/>
        <w:spacing w:before="156"/>
        <w:jc w:val="both"/>
        <w:rPr>
          <w:rFonts w:ascii="Arial" w:hAnsi="Arial" w:cs="Arial"/>
          <w:sz w:val="24"/>
          <w:szCs w:val="24"/>
          <w:lang w:val="pt-PT"/>
        </w:rPr>
      </w:pPr>
      <w:r w:rsidRPr="0033327D">
        <w:rPr>
          <w:rFonts w:ascii="Arial" w:hAnsi="Arial" w:cs="Arial"/>
          <w:sz w:val="24"/>
          <w:szCs w:val="24"/>
          <w:lang w:val="pt-PT"/>
        </w:rPr>
        <w:t>O</w:t>
      </w:r>
      <w:r w:rsidR="004E77B6" w:rsidRPr="0033327D">
        <w:rPr>
          <w:rFonts w:ascii="Arial" w:hAnsi="Arial" w:cs="Arial"/>
          <w:sz w:val="24"/>
          <w:szCs w:val="24"/>
          <w:lang w:val="pt-PT"/>
        </w:rPr>
        <w:t>nde:</w:t>
      </w:r>
    </w:p>
    <w:p w14:paraId="1B9E3AF7" w14:textId="2B634C9F" w:rsidR="004E77B6" w:rsidRPr="0033327D" w:rsidRDefault="004E77B6" w:rsidP="00E01119">
      <w:pPr>
        <w:pStyle w:val="BodyText"/>
        <w:spacing w:before="156"/>
        <w:jc w:val="both"/>
        <w:rPr>
          <w:rFonts w:ascii="Arial" w:hAnsi="Arial" w:cs="Arial"/>
          <w:sz w:val="24"/>
          <w:szCs w:val="24"/>
          <w:lang w:val="pt-PT"/>
        </w:rPr>
      </w:pPr>
      <w:r w:rsidRPr="0033327D">
        <w:rPr>
          <w:rFonts w:ascii="Arial" w:hAnsi="Arial" w:cs="Arial"/>
          <w:sz w:val="24"/>
          <w:szCs w:val="24"/>
          <w:lang w:val="pt-PT"/>
        </w:rPr>
        <w:t xml:space="preserve">IDL= </w:t>
      </w:r>
      <w:r w:rsidR="00E01119" w:rsidRPr="0033327D">
        <w:rPr>
          <w:rFonts w:ascii="Arial" w:hAnsi="Arial" w:cs="Arial"/>
          <w:sz w:val="24"/>
          <w:szCs w:val="24"/>
          <w:lang w:val="pt-PT"/>
        </w:rPr>
        <w:t>T</w:t>
      </w:r>
      <w:r w:rsidRPr="0033327D">
        <w:rPr>
          <w:rFonts w:ascii="Arial" w:hAnsi="Arial" w:cs="Arial"/>
          <w:sz w:val="24"/>
          <w:szCs w:val="24"/>
          <w:lang w:val="pt-PT"/>
        </w:rPr>
        <w:t>axa de Deslocação</w:t>
      </w:r>
    </w:p>
    <w:p w14:paraId="3C591D54" w14:textId="12896592" w:rsidR="00E01119" w:rsidRPr="0033327D" w:rsidRDefault="004E77B6" w:rsidP="00E01119">
      <w:pPr>
        <w:pStyle w:val="BodyText"/>
        <w:spacing w:before="156"/>
        <w:jc w:val="both"/>
        <w:rPr>
          <w:rFonts w:ascii="Arial" w:hAnsi="Arial" w:cs="Arial"/>
          <w:sz w:val="24"/>
          <w:szCs w:val="24"/>
          <w:lang w:val="pt-PT"/>
        </w:rPr>
      </w:pPr>
      <w:r w:rsidRPr="0033327D">
        <w:rPr>
          <w:rFonts w:ascii="Arial" w:hAnsi="Arial" w:cs="Arial"/>
          <w:sz w:val="24"/>
          <w:szCs w:val="24"/>
          <w:lang w:val="pt-PT"/>
        </w:rPr>
        <w:t xml:space="preserve">DP= </w:t>
      </w:r>
      <w:r w:rsidR="00E01119" w:rsidRPr="0033327D">
        <w:rPr>
          <w:rFonts w:ascii="Arial" w:hAnsi="Arial" w:cs="Arial"/>
          <w:sz w:val="24"/>
          <w:szCs w:val="24"/>
          <w:lang w:val="pt-PT"/>
        </w:rPr>
        <w:t>Diária da Permanência do Vistoriador/Inspector/Auditor/Perito;</w:t>
      </w:r>
    </w:p>
    <w:p w14:paraId="2B4C9207" w14:textId="3C0A5C4B" w:rsidR="007421E1" w:rsidRPr="0033327D" w:rsidRDefault="007421E1" w:rsidP="00E01119">
      <w:pPr>
        <w:pStyle w:val="BodyText"/>
        <w:spacing w:before="156"/>
        <w:jc w:val="both"/>
        <w:rPr>
          <w:rFonts w:ascii="Arial" w:hAnsi="Arial" w:cs="Arial"/>
          <w:sz w:val="24"/>
          <w:szCs w:val="24"/>
          <w:lang w:val="pt-PT"/>
        </w:rPr>
      </w:pPr>
      <w:r w:rsidRPr="0033327D">
        <w:rPr>
          <w:rFonts w:ascii="Arial" w:hAnsi="Arial" w:cs="Arial"/>
          <w:sz w:val="24"/>
          <w:szCs w:val="24"/>
          <w:lang w:val="pt-PT"/>
        </w:rPr>
        <w:t>DM= Despesa de Material (depreciação e manutenção de equipamentos)</w:t>
      </w:r>
      <w:r w:rsidR="00E01119" w:rsidRPr="0033327D">
        <w:rPr>
          <w:rFonts w:ascii="Arial" w:hAnsi="Arial" w:cs="Arial"/>
          <w:sz w:val="24"/>
          <w:szCs w:val="24"/>
          <w:lang w:val="pt-PT"/>
        </w:rPr>
        <w:t>;</w:t>
      </w:r>
    </w:p>
    <w:p w14:paraId="338ADB2E" w14:textId="74515446" w:rsidR="007421E1" w:rsidRPr="0033327D" w:rsidRDefault="007421E1" w:rsidP="00E01119">
      <w:pPr>
        <w:pStyle w:val="BodyText"/>
        <w:spacing w:before="156"/>
        <w:jc w:val="both"/>
        <w:rPr>
          <w:rFonts w:ascii="Arial" w:hAnsi="Arial" w:cs="Arial"/>
          <w:sz w:val="24"/>
          <w:szCs w:val="24"/>
          <w:lang w:val="pt-PT"/>
        </w:rPr>
      </w:pPr>
      <w:r w:rsidRPr="0033327D">
        <w:rPr>
          <w:rFonts w:ascii="Arial" w:hAnsi="Arial" w:cs="Arial"/>
          <w:sz w:val="24"/>
          <w:szCs w:val="24"/>
          <w:lang w:val="pt-PT"/>
        </w:rPr>
        <w:t xml:space="preserve">DT= Despesa de </w:t>
      </w:r>
      <w:r w:rsidR="00E01119" w:rsidRPr="0033327D">
        <w:rPr>
          <w:rFonts w:ascii="Arial" w:hAnsi="Arial" w:cs="Arial"/>
          <w:sz w:val="24"/>
          <w:szCs w:val="24"/>
          <w:lang w:val="pt-PT"/>
        </w:rPr>
        <w:t>T</w:t>
      </w:r>
      <w:r w:rsidRPr="0033327D">
        <w:rPr>
          <w:rFonts w:ascii="Arial" w:hAnsi="Arial" w:cs="Arial"/>
          <w:sz w:val="24"/>
          <w:szCs w:val="24"/>
          <w:lang w:val="pt-PT"/>
        </w:rPr>
        <w:t>ransporte</w:t>
      </w:r>
      <w:r w:rsidR="00E01119" w:rsidRPr="0033327D">
        <w:rPr>
          <w:rFonts w:ascii="Arial" w:hAnsi="Arial" w:cs="Arial"/>
          <w:sz w:val="24"/>
          <w:szCs w:val="24"/>
          <w:lang w:val="pt-PT"/>
        </w:rPr>
        <w:t>*;</w:t>
      </w:r>
    </w:p>
    <w:p w14:paraId="3CAA94C3" w14:textId="77777777" w:rsidR="007421E1" w:rsidRPr="00A81933" w:rsidRDefault="007421E1" w:rsidP="00E01119">
      <w:pPr>
        <w:pStyle w:val="BodyText"/>
        <w:spacing w:before="156"/>
        <w:jc w:val="both"/>
        <w:rPr>
          <w:rFonts w:ascii="Arial" w:hAnsi="Arial" w:cs="Arial"/>
          <w:sz w:val="20"/>
          <w:szCs w:val="20"/>
          <w:lang w:val="pt-PT"/>
        </w:rPr>
      </w:pPr>
      <w:r w:rsidRPr="0033327D">
        <w:rPr>
          <w:rFonts w:ascii="Arial" w:hAnsi="Arial" w:cs="Arial"/>
          <w:sz w:val="20"/>
          <w:szCs w:val="20"/>
          <w:lang w:val="pt-PT"/>
        </w:rPr>
        <w:t>(*) - A critério do Agente da Administração Marítima Nacional, que determinará o meio de transporte adequado para a deslocação.</w:t>
      </w:r>
    </w:p>
    <w:p w14:paraId="6E46DE0F" w14:textId="77777777" w:rsidR="007421E1" w:rsidRPr="006E5EB0" w:rsidRDefault="007421E1" w:rsidP="00B219B2">
      <w:pPr>
        <w:pStyle w:val="BodyText"/>
        <w:spacing w:before="156"/>
        <w:ind w:left="59" w:right="110"/>
        <w:jc w:val="both"/>
        <w:rPr>
          <w:rFonts w:ascii="Arial" w:hAnsi="Arial" w:cs="Arial"/>
          <w:sz w:val="24"/>
          <w:szCs w:val="24"/>
        </w:rPr>
      </w:pPr>
    </w:p>
    <w:p w14:paraId="6D044CF4" w14:textId="77777777" w:rsidR="00B219B2" w:rsidRPr="006E5EB0" w:rsidRDefault="00B219B2" w:rsidP="00B219B2">
      <w:pPr>
        <w:pStyle w:val="BodyText"/>
        <w:spacing w:before="164"/>
        <w:ind w:left="1708" w:right="1759"/>
        <w:jc w:val="center"/>
        <w:rPr>
          <w:rFonts w:ascii="Arial" w:hAnsi="Arial" w:cs="Arial"/>
          <w:sz w:val="24"/>
          <w:szCs w:val="24"/>
        </w:rPr>
      </w:pPr>
      <w:r>
        <w:rPr>
          <w:rFonts w:ascii="Arial" w:hAnsi="Arial" w:cs="Arial"/>
          <w:sz w:val="24"/>
          <w:szCs w:val="24"/>
        </w:rPr>
        <w:t>Artigo 1</w:t>
      </w:r>
      <w:r>
        <w:rPr>
          <w:rFonts w:ascii="Arial" w:hAnsi="Arial" w:cs="Arial"/>
          <w:sz w:val="24"/>
          <w:szCs w:val="24"/>
          <w:lang w:val="pt-PT"/>
        </w:rPr>
        <w:t>5</w:t>
      </w:r>
      <w:r w:rsidRPr="006E5EB0">
        <w:rPr>
          <w:rFonts w:ascii="Arial" w:hAnsi="Arial" w:cs="Arial"/>
          <w:sz w:val="24"/>
          <w:szCs w:val="24"/>
        </w:rPr>
        <w:t>.</w:t>
      </w:r>
      <w:r w:rsidRPr="006E5EB0">
        <w:rPr>
          <w:rFonts w:ascii="Arial" w:hAnsi="Arial" w:cs="Arial"/>
          <w:sz w:val="24"/>
          <w:szCs w:val="24"/>
          <w:vertAlign w:val="superscript"/>
        </w:rPr>
        <w:t>o</w:t>
      </w:r>
    </w:p>
    <w:p w14:paraId="59091385" w14:textId="77777777" w:rsidR="00B219B2" w:rsidRPr="006E5EB0" w:rsidRDefault="00B219B2" w:rsidP="00B219B2">
      <w:pPr>
        <w:pStyle w:val="Heading2"/>
        <w:spacing w:before="67"/>
        <w:ind w:left="1708" w:right="1760"/>
        <w:rPr>
          <w:sz w:val="24"/>
          <w:szCs w:val="24"/>
        </w:rPr>
      </w:pPr>
      <w:r w:rsidRPr="006E5EB0">
        <w:rPr>
          <w:sz w:val="24"/>
          <w:szCs w:val="24"/>
        </w:rPr>
        <w:t>(Afectação das receitas)</w:t>
      </w:r>
    </w:p>
    <w:p w14:paraId="4C3EAEDB" w14:textId="563E254F" w:rsidR="00B219B2" w:rsidRPr="00084DD0" w:rsidRDefault="00B219B2" w:rsidP="00B219B2">
      <w:pPr>
        <w:pStyle w:val="ListParagraph"/>
        <w:numPr>
          <w:ilvl w:val="0"/>
          <w:numId w:val="2"/>
        </w:numPr>
        <w:tabs>
          <w:tab w:val="left" w:pos="417"/>
        </w:tabs>
        <w:spacing w:before="82" w:after="0" w:line="276" w:lineRule="auto"/>
        <w:ind w:right="177"/>
        <w:contextualSpacing w:val="0"/>
        <w:rPr>
          <w:szCs w:val="24"/>
        </w:rPr>
      </w:pPr>
      <w:r w:rsidRPr="002142A7">
        <w:rPr>
          <w:szCs w:val="24"/>
        </w:rPr>
        <w:t xml:space="preserve">Sem prejuízo do disposto no número seguinte, o produto </w:t>
      </w:r>
      <w:r w:rsidRPr="002142A7">
        <w:rPr>
          <w:spacing w:val="-5"/>
          <w:szCs w:val="24"/>
        </w:rPr>
        <w:t xml:space="preserve">das </w:t>
      </w:r>
      <w:r w:rsidRPr="002142A7">
        <w:rPr>
          <w:szCs w:val="24"/>
        </w:rPr>
        <w:t>receitas</w:t>
      </w:r>
      <w:r w:rsidRPr="002142A7">
        <w:rPr>
          <w:spacing w:val="-19"/>
          <w:szCs w:val="24"/>
        </w:rPr>
        <w:t xml:space="preserve"> </w:t>
      </w:r>
      <w:r w:rsidRPr="002142A7">
        <w:rPr>
          <w:szCs w:val="24"/>
        </w:rPr>
        <w:t>cobradas</w:t>
      </w:r>
      <w:r w:rsidRPr="002142A7">
        <w:rPr>
          <w:spacing w:val="-18"/>
          <w:szCs w:val="24"/>
        </w:rPr>
        <w:t xml:space="preserve"> </w:t>
      </w:r>
      <w:r w:rsidRPr="002142A7">
        <w:rPr>
          <w:szCs w:val="24"/>
        </w:rPr>
        <w:t>pela</w:t>
      </w:r>
      <w:r w:rsidRPr="002142A7">
        <w:rPr>
          <w:spacing w:val="-19"/>
          <w:szCs w:val="24"/>
        </w:rPr>
        <w:t xml:space="preserve"> </w:t>
      </w:r>
      <w:r w:rsidRPr="002142A7">
        <w:rPr>
          <w:szCs w:val="24"/>
        </w:rPr>
        <w:t>aplicação</w:t>
      </w:r>
      <w:r w:rsidRPr="002142A7">
        <w:rPr>
          <w:spacing w:val="-18"/>
          <w:szCs w:val="24"/>
        </w:rPr>
        <w:t xml:space="preserve"> </w:t>
      </w:r>
      <w:r w:rsidRPr="002142A7">
        <w:rPr>
          <w:szCs w:val="24"/>
        </w:rPr>
        <w:t>das</w:t>
      </w:r>
      <w:r w:rsidRPr="002142A7">
        <w:rPr>
          <w:spacing w:val="-19"/>
          <w:szCs w:val="24"/>
        </w:rPr>
        <w:t xml:space="preserve"> </w:t>
      </w:r>
      <w:r w:rsidRPr="002142A7">
        <w:rPr>
          <w:szCs w:val="24"/>
        </w:rPr>
        <w:t>taxas</w:t>
      </w:r>
      <w:r w:rsidRPr="002142A7">
        <w:rPr>
          <w:spacing w:val="-18"/>
          <w:szCs w:val="24"/>
        </w:rPr>
        <w:t xml:space="preserve"> </w:t>
      </w:r>
      <w:r>
        <w:rPr>
          <w:spacing w:val="-18"/>
          <w:szCs w:val="24"/>
          <w:lang w:val="pt-PT"/>
        </w:rPr>
        <w:t xml:space="preserve">e emolumentos </w:t>
      </w:r>
      <w:r w:rsidRPr="002142A7">
        <w:rPr>
          <w:szCs w:val="24"/>
        </w:rPr>
        <w:t>previstas</w:t>
      </w:r>
      <w:r w:rsidRPr="002142A7">
        <w:rPr>
          <w:spacing w:val="-18"/>
          <w:szCs w:val="24"/>
        </w:rPr>
        <w:t xml:space="preserve"> </w:t>
      </w:r>
      <w:r w:rsidRPr="002142A7">
        <w:rPr>
          <w:szCs w:val="24"/>
        </w:rPr>
        <w:t>na</w:t>
      </w:r>
      <w:r w:rsidRPr="002142A7">
        <w:rPr>
          <w:spacing w:val="-19"/>
          <w:szCs w:val="24"/>
        </w:rPr>
        <w:t xml:space="preserve"> </w:t>
      </w:r>
      <w:r w:rsidR="000E2931">
        <w:rPr>
          <w:szCs w:val="24"/>
        </w:rPr>
        <w:t>tabela</w:t>
      </w:r>
      <w:r w:rsidRPr="002142A7">
        <w:rPr>
          <w:spacing w:val="-18"/>
          <w:szCs w:val="24"/>
        </w:rPr>
        <w:t xml:space="preserve"> </w:t>
      </w:r>
      <w:r w:rsidRPr="002142A7">
        <w:rPr>
          <w:szCs w:val="24"/>
        </w:rPr>
        <w:t xml:space="preserve">I </w:t>
      </w:r>
      <w:r w:rsidRPr="006C3EAC">
        <w:rPr>
          <w:szCs w:val="24"/>
        </w:rPr>
        <w:t>reverte</w:t>
      </w:r>
      <w:r w:rsidRPr="006C3EAC">
        <w:rPr>
          <w:szCs w:val="24"/>
          <w:lang w:val="pt-PT"/>
        </w:rPr>
        <w:t>m:</w:t>
      </w:r>
    </w:p>
    <w:p w14:paraId="1BC6E3B9" w14:textId="77777777" w:rsidR="00B219B2" w:rsidRPr="00084DD0" w:rsidRDefault="00B219B2" w:rsidP="0003491C">
      <w:pPr>
        <w:pStyle w:val="BodyText"/>
        <w:numPr>
          <w:ilvl w:val="0"/>
          <w:numId w:val="38"/>
        </w:numPr>
        <w:spacing w:before="156"/>
        <w:ind w:right="110"/>
        <w:jc w:val="both"/>
        <w:rPr>
          <w:rFonts w:ascii="Arial" w:hAnsi="Arial" w:cs="Arial"/>
          <w:sz w:val="24"/>
          <w:szCs w:val="24"/>
          <w:lang w:val="pt-PT"/>
        </w:rPr>
      </w:pPr>
      <w:r w:rsidRPr="00084DD0">
        <w:rPr>
          <w:rFonts w:ascii="Arial" w:hAnsi="Arial" w:cs="Arial"/>
          <w:sz w:val="24"/>
          <w:szCs w:val="24"/>
          <w:lang w:val="pt-PT"/>
        </w:rPr>
        <w:t>Em 40% a favor do Tesouro Nacional;</w:t>
      </w:r>
    </w:p>
    <w:p w14:paraId="381AF3B8" w14:textId="30101945" w:rsidR="00B219B2" w:rsidRPr="00084DD0" w:rsidRDefault="00B219B2" w:rsidP="0003491C">
      <w:pPr>
        <w:pStyle w:val="BodyText"/>
        <w:numPr>
          <w:ilvl w:val="0"/>
          <w:numId w:val="38"/>
        </w:numPr>
        <w:spacing w:before="156"/>
        <w:ind w:right="110"/>
        <w:jc w:val="both"/>
        <w:rPr>
          <w:rFonts w:ascii="Arial" w:hAnsi="Arial" w:cs="Arial"/>
          <w:sz w:val="24"/>
          <w:szCs w:val="24"/>
          <w:lang w:val="pt-PT"/>
        </w:rPr>
      </w:pPr>
      <w:r w:rsidRPr="00084DD0">
        <w:rPr>
          <w:rFonts w:ascii="Arial" w:hAnsi="Arial" w:cs="Arial"/>
          <w:sz w:val="24"/>
          <w:szCs w:val="24"/>
          <w:lang w:val="pt-PT"/>
        </w:rPr>
        <w:t xml:space="preserve">Em 60% a favor da </w:t>
      </w:r>
      <w:r>
        <w:rPr>
          <w:rFonts w:ascii="Arial" w:hAnsi="Arial" w:cs="Arial"/>
          <w:sz w:val="24"/>
          <w:szCs w:val="24"/>
          <w:lang w:val="pt-PT"/>
        </w:rPr>
        <w:t>Agência Marítima Nacional - AMN</w:t>
      </w:r>
      <w:r w:rsidRPr="00084DD0">
        <w:rPr>
          <w:rFonts w:ascii="Arial" w:hAnsi="Arial" w:cs="Arial"/>
          <w:sz w:val="24"/>
          <w:szCs w:val="24"/>
          <w:lang w:val="pt-PT"/>
        </w:rPr>
        <w:t>.</w:t>
      </w:r>
    </w:p>
    <w:p w14:paraId="7D04A691" w14:textId="77777777" w:rsidR="00B219B2" w:rsidRPr="002142A7" w:rsidRDefault="00B219B2" w:rsidP="00B219B2">
      <w:pPr>
        <w:pStyle w:val="ListParagraph"/>
        <w:numPr>
          <w:ilvl w:val="0"/>
          <w:numId w:val="2"/>
        </w:numPr>
        <w:tabs>
          <w:tab w:val="left" w:pos="417"/>
        </w:tabs>
        <w:spacing w:before="158" w:after="0" w:line="276" w:lineRule="auto"/>
        <w:ind w:right="0"/>
        <w:rPr>
          <w:szCs w:val="24"/>
        </w:rPr>
      </w:pPr>
      <w:r w:rsidRPr="002142A7">
        <w:rPr>
          <w:szCs w:val="24"/>
        </w:rPr>
        <w:t>Exceptuam-se do disposto no</w:t>
      </w:r>
      <w:r>
        <w:rPr>
          <w:szCs w:val="24"/>
          <w:lang w:val="pt-PT"/>
        </w:rPr>
        <w:t xml:space="preserve"> </w:t>
      </w:r>
      <w:r w:rsidRPr="002142A7">
        <w:rPr>
          <w:szCs w:val="24"/>
        </w:rPr>
        <w:t>número</w:t>
      </w:r>
      <w:r w:rsidRPr="002142A7">
        <w:rPr>
          <w:spacing w:val="-11"/>
          <w:szCs w:val="24"/>
        </w:rPr>
        <w:t xml:space="preserve"> </w:t>
      </w:r>
      <w:r w:rsidRPr="002142A7">
        <w:rPr>
          <w:szCs w:val="24"/>
        </w:rPr>
        <w:t>anterior:</w:t>
      </w:r>
    </w:p>
    <w:p w14:paraId="367708E1" w14:textId="0FA77293" w:rsidR="00B219B2" w:rsidRPr="002142A7" w:rsidRDefault="00B219B2" w:rsidP="00B219B2">
      <w:pPr>
        <w:pStyle w:val="ListParagraph"/>
        <w:numPr>
          <w:ilvl w:val="0"/>
          <w:numId w:val="1"/>
        </w:numPr>
        <w:tabs>
          <w:tab w:val="left" w:pos="993"/>
        </w:tabs>
        <w:spacing w:before="80" w:after="0" w:line="276" w:lineRule="auto"/>
        <w:ind w:left="851" w:right="177" w:hanging="142"/>
        <w:contextualSpacing w:val="0"/>
        <w:rPr>
          <w:szCs w:val="24"/>
        </w:rPr>
      </w:pPr>
      <w:r w:rsidRPr="002142A7">
        <w:rPr>
          <w:szCs w:val="24"/>
        </w:rPr>
        <w:t>As</w:t>
      </w:r>
      <w:r w:rsidRPr="002142A7">
        <w:rPr>
          <w:spacing w:val="-19"/>
          <w:szCs w:val="24"/>
        </w:rPr>
        <w:t xml:space="preserve"> </w:t>
      </w:r>
      <w:r w:rsidRPr="002142A7">
        <w:rPr>
          <w:szCs w:val="24"/>
        </w:rPr>
        <w:t>receitas</w:t>
      </w:r>
      <w:r w:rsidRPr="002142A7">
        <w:rPr>
          <w:spacing w:val="-19"/>
          <w:szCs w:val="24"/>
        </w:rPr>
        <w:t xml:space="preserve"> </w:t>
      </w:r>
      <w:r w:rsidRPr="002142A7">
        <w:rPr>
          <w:szCs w:val="24"/>
        </w:rPr>
        <w:t>adicionais</w:t>
      </w:r>
      <w:r w:rsidRPr="002142A7">
        <w:rPr>
          <w:spacing w:val="-19"/>
          <w:szCs w:val="24"/>
        </w:rPr>
        <w:t xml:space="preserve"> </w:t>
      </w:r>
      <w:r w:rsidRPr="002142A7">
        <w:rPr>
          <w:szCs w:val="24"/>
        </w:rPr>
        <w:t>provenientes</w:t>
      </w:r>
      <w:r w:rsidRPr="002142A7">
        <w:rPr>
          <w:spacing w:val="-19"/>
          <w:szCs w:val="24"/>
        </w:rPr>
        <w:t xml:space="preserve"> </w:t>
      </w:r>
      <w:r w:rsidRPr="002142A7">
        <w:rPr>
          <w:szCs w:val="24"/>
        </w:rPr>
        <w:t>dos</w:t>
      </w:r>
      <w:r w:rsidRPr="002142A7">
        <w:rPr>
          <w:spacing w:val="-19"/>
          <w:szCs w:val="24"/>
        </w:rPr>
        <w:t xml:space="preserve"> </w:t>
      </w:r>
      <w:r w:rsidRPr="002142A7">
        <w:rPr>
          <w:szCs w:val="24"/>
        </w:rPr>
        <w:t>agravamentos</w:t>
      </w:r>
      <w:r w:rsidRPr="002142A7">
        <w:rPr>
          <w:spacing w:val="-19"/>
          <w:szCs w:val="24"/>
        </w:rPr>
        <w:t xml:space="preserve"> </w:t>
      </w:r>
      <w:r w:rsidRPr="002142A7">
        <w:rPr>
          <w:szCs w:val="24"/>
        </w:rPr>
        <w:t>das</w:t>
      </w:r>
      <w:r w:rsidRPr="002142A7">
        <w:rPr>
          <w:spacing w:val="-18"/>
          <w:szCs w:val="24"/>
        </w:rPr>
        <w:t xml:space="preserve"> </w:t>
      </w:r>
      <w:r w:rsidRPr="002142A7">
        <w:rPr>
          <w:spacing w:val="-3"/>
          <w:szCs w:val="24"/>
        </w:rPr>
        <w:t xml:space="preserve">verbas </w:t>
      </w:r>
      <w:r w:rsidRPr="002142A7">
        <w:rPr>
          <w:szCs w:val="24"/>
        </w:rPr>
        <w:t>a cobrar, nos termos do estabelecido nos n.</w:t>
      </w:r>
      <w:r w:rsidRPr="002142A7">
        <w:rPr>
          <w:szCs w:val="24"/>
          <w:vertAlign w:val="superscript"/>
        </w:rPr>
        <w:t>os</w:t>
      </w:r>
      <w:r w:rsidRPr="002142A7">
        <w:rPr>
          <w:szCs w:val="24"/>
        </w:rPr>
        <w:t xml:space="preserve"> </w:t>
      </w:r>
      <w:r w:rsidRPr="002142A7">
        <w:rPr>
          <w:spacing w:val="35"/>
          <w:szCs w:val="24"/>
        </w:rPr>
        <w:t xml:space="preserve">1 </w:t>
      </w:r>
      <w:r w:rsidR="00E93090">
        <w:rPr>
          <w:spacing w:val="35"/>
          <w:szCs w:val="24"/>
          <w:lang w:val="pt-PT"/>
        </w:rPr>
        <w:t>e</w:t>
      </w:r>
      <w:r w:rsidRPr="002142A7">
        <w:rPr>
          <w:spacing w:val="35"/>
          <w:szCs w:val="24"/>
        </w:rPr>
        <w:t xml:space="preserve"> </w:t>
      </w:r>
      <w:r w:rsidR="001A3AFC">
        <w:rPr>
          <w:szCs w:val="24"/>
          <w:lang w:val="pt-PT"/>
        </w:rPr>
        <w:t>2</w:t>
      </w:r>
      <w:r w:rsidRPr="002142A7">
        <w:rPr>
          <w:szCs w:val="24"/>
        </w:rPr>
        <w:t xml:space="preserve"> do artigo 1</w:t>
      </w:r>
      <w:r w:rsidR="00761E54">
        <w:rPr>
          <w:szCs w:val="24"/>
          <w:lang w:val="pt-PT"/>
        </w:rPr>
        <w:t>3</w:t>
      </w:r>
      <w:r w:rsidRPr="002142A7">
        <w:rPr>
          <w:spacing w:val="-4"/>
          <w:szCs w:val="24"/>
        </w:rPr>
        <w:t>.</w:t>
      </w:r>
      <w:r w:rsidRPr="002142A7">
        <w:rPr>
          <w:spacing w:val="-4"/>
          <w:szCs w:val="24"/>
          <w:vertAlign w:val="superscript"/>
        </w:rPr>
        <w:t>o</w:t>
      </w:r>
      <w:r w:rsidR="006C3EAC">
        <w:rPr>
          <w:strike/>
          <w:spacing w:val="-4"/>
          <w:szCs w:val="24"/>
          <w:lang w:val="pt-PT"/>
        </w:rPr>
        <w:t xml:space="preserve"> </w:t>
      </w:r>
      <w:r w:rsidRPr="002142A7">
        <w:rPr>
          <w:szCs w:val="24"/>
        </w:rPr>
        <w:t>revertem</w:t>
      </w:r>
      <w:r>
        <w:rPr>
          <w:szCs w:val="24"/>
          <w:lang w:val="pt-PT"/>
        </w:rPr>
        <w:t xml:space="preserve"> </w:t>
      </w:r>
      <w:r w:rsidRPr="002142A7">
        <w:rPr>
          <w:szCs w:val="24"/>
        </w:rPr>
        <w:t>integralmente</w:t>
      </w:r>
      <w:r w:rsidRPr="002142A7">
        <w:rPr>
          <w:spacing w:val="-4"/>
          <w:szCs w:val="24"/>
        </w:rPr>
        <w:t xml:space="preserve"> </w:t>
      </w:r>
      <w:r w:rsidRPr="002142A7">
        <w:rPr>
          <w:szCs w:val="24"/>
        </w:rPr>
        <w:t>para</w:t>
      </w:r>
      <w:r w:rsidRPr="002142A7">
        <w:rPr>
          <w:spacing w:val="-3"/>
          <w:szCs w:val="24"/>
        </w:rPr>
        <w:t xml:space="preserve"> </w:t>
      </w:r>
      <w:r w:rsidRPr="002142A7">
        <w:rPr>
          <w:szCs w:val="24"/>
        </w:rPr>
        <w:t>o</w:t>
      </w:r>
      <w:r w:rsidRPr="002142A7">
        <w:rPr>
          <w:spacing w:val="-4"/>
          <w:szCs w:val="24"/>
        </w:rPr>
        <w:t xml:space="preserve"> </w:t>
      </w:r>
      <w:r w:rsidRPr="002142A7">
        <w:rPr>
          <w:szCs w:val="24"/>
        </w:rPr>
        <w:t>orçamento</w:t>
      </w:r>
      <w:r w:rsidRPr="002142A7">
        <w:rPr>
          <w:spacing w:val="-4"/>
          <w:szCs w:val="24"/>
        </w:rPr>
        <w:t xml:space="preserve"> </w:t>
      </w:r>
      <w:r w:rsidRPr="002142A7">
        <w:rPr>
          <w:szCs w:val="24"/>
        </w:rPr>
        <w:t>da</w:t>
      </w:r>
      <w:r w:rsidRPr="002142A7">
        <w:rPr>
          <w:spacing w:val="-3"/>
          <w:szCs w:val="24"/>
        </w:rPr>
        <w:t xml:space="preserve"> </w:t>
      </w:r>
      <w:r w:rsidRPr="002142A7">
        <w:rPr>
          <w:szCs w:val="24"/>
        </w:rPr>
        <w:t>AMN;</w:t>
      </w:r>
    </w:p>
    <w:p w14:paraId="0F9C717D" w14:textId="19FA224D" w:rsidR="00B219B2" w:rsidRPr="00B84D40" w:rsidRDefault="00B219B2" w:rsidP="00B219B2">
      <w:pPr>
        <w:pStyle w:val="ListParagraph"/>
        <w:numPr>
          <w:ilvl w:val="0"/>
          <w:numId w:val="1"/>
        </w:numPr>
        <w:tabs>
          <w:tab w:val="left" w:pos="993"/>
        </w:tabs>
        <w:spacing w:after="0" w:line="276" w:lineRule="auto"/>
        <w:ind w:left="851" w:right="177" w:hanging="142"/>
        <w:contextualSpacing w:val="0"/>
        <w:rPr>
          <w:szCs w:val="24"/>
        </w:rPr>
      </w:pPr>
      <w:r>
        <w:rPr>
          <w:szCs w:val="24"/>
          <w:lang w:val="pt-PT"/>
        </w:rPr>
        <w:t>As receitas resultantes da prestação de serviço do pessoal da AMN no âmbito da comissão de inquérito e prestação de serviço do pessoal da AMN fora das horas normais de expediente</w:t>
      </w:r>
      <w:r w:rsidR="006C3EAC">
        <w:rPr>
          <w:szCs w:val="24"/>
          <w:lang w:val="pt-PT"/>
        </w:rPr>
        <w:t xml:space="preserve"> </w:t>
      </w:r>
      <w:r w:rsidRPr="00E9141C">
        <w:rPr>
          <w:szCs w:val="24"/>
          <w:lang w:val="pt-PT"/>
        </w:rPr>
        <w:t xml:space="preserve">revertem </w:t>
      </w:r>
      <w:r w:rsidRPr="006C3EAC">
        <w:rPr>
          <w:szCs w:val="24"/>
          <w:lang w:val="pt-PT"/>
        </w:rPr>
        <w:t>na sua totalidade</w:t>
      </w:r>
      <w:r>
        <w:rPr>
          <w:szCs w:val="24"/>
          <w:lang w:val="pt-PT"/>
        </w:rPr>
        <w:t xml:space="preserve"> </w:t>
      </w:r>
      <w:r w:rsidRPr="00E9141C">
        <w:rPr>
          <w:szCs w:val="24"/>
          <w:lang w:val="pt-PT"/>
        </w:rPr>
        <w:t>para o orçamento da AMN</w:t>
      </w:r>
      <w:r>
        <w:rPr>
          <w:szCs w:val="24"/>
          <w:lang w:val="pt-PT"/>
        </w:rPr>
        <w:t>;</w:t>
      </w:r>
    </w:p>
    <w:p w14:paraId="7FBA8267" w14:textId="77777777" w:rsidR="00B219B2" w:rsidRPr="00B84D40" w:rsidRDefault="00B219B2" w:rsidP="00B219B2">
      <w:pPr>
        <w:pStyle w:val="ListParagraph"/>
        <w:numPr>
          <w:ilvl w:val="0"/>
          <w:numId w:val="1"/>
        </w:numPr>
        <w:tabs>
          <w:tab w:val="left" w:pos="993"/>
        </w:tabs>
        <w:spacing w:after="0" w:line="276" w:lineRule="auto"/>
        <w:ind w:left="851" w:right="177" w:hanging="142"/>
        <w:contextualSpacing w:val="0"/>
        <w:rPr>
          <w:szCs w:val="24"/>
        </w:rPr>
      </w:pPr>
      <w:r>
        <w:rPr>
          <w:szCs w:val="24"/>
          <w:lang w:val="pt-PT"/>
        </w:rPr>
        <w:lastRenderedPageBreak/>
        <w:t>As comparticipações e</w:t>
      </w:r>
      <w:r w:rsidRPr="00B84D40">
        <w:rPr>
          <w:szCs w:val="24"/>
        </w:rPr>
        <w:t xml:space="preserve"> subsídios concedidos por quaisquer entidades os quais revertem integralmente para o orçamento da AMN;</w:t>
      </w:r>
    </w:p>
    <w:p w14:paraId="312999E3" w14:textId="77777777" w:rsidR="00B219B2" w:rsidRPr="00205E97" w:rsidRDefault="00B219B2" w:rsidP="00B219B2">
      <w:pPr>
        <w:pStyle w:val="ListParagraph"/>
        <w:numPr>
          <w:ilvl w:val="0"/>
          <w:numId w:val="1"/>
        </w:numPr>
        <w:tabs>
          <w:tab w:val="left" w:pos="993"/>
        </w:tabs>
        <w:spacing w:after="0" w:line="276" w:lineRule="auto"/>
        <w:ind w:left="851" w:right="177" w:hanging="142"/>
        <w:contextualSpacing w:val="0"/>
        <w:rPr>
          <w:szCs w:val="24"/>
          <w:lang w:val="pt-PT"/>
        </w:rPr>
      </w:pPr>
      <w:r w:rsidRPr="00205E97">
        <w:t>A comparticipação de 5% proveniente das receitas das empresas portuárias, armadoras ou outras empresas de actuação no Sector Marítimo e Portuário, sejam elas públicas, de domínio público, em que o Estado detenha a totalidade ou a maioria do capital, e ainda aquelas em que haja participações públicas minoritárias revertem</w:t>
      </w:r>
      <w:r w:rsidRPr="00205E97">
        <w:rPr>
          <w:lang w:val="pt-PT"/>
        </w:rPr>
        <w:t xml:space="preserve"> </w:t>
      </w:r>
      <w:r w:rsidRPr="00205E97">
        <w:t>integralmente para o orçamento da AMN</w:t>
      </w:r>
      <w:r w:rsidRPr="00205E97">
        <w:rPr>
          <w:lang w:val="pt-PT"/>
        </w:rPr>
        <w:t>;</w:t>
      </w:r>
    </w:p>
    <w:p w14:paraId="240165AB" w14:textId="215B8E61" w:rsidR="00B219B2" w:rsidRPr="006C3EAC" w:rsidRDefault="00B219B2" w:rsidP="00B219B2">
      <w:pPr>
        <w:pStyle w:val="ListParagraph"/>
        <w:numPr>
          <w:ilvl w:val="0"/>
          <w:numId w:val="1"/>
        </w:numPr>
        <w:tabs>
          <w:tab w:val="left" w:pos="993"/>
        </w:tabs>
        <w:spacing w:after="0" w:line="276" w:lineRule="auto"/>
        <w:ind w:left="851" w:right="177" w:hanging="142"/>
        <w:contextualSpacing w:val="0"/>
        <w:rPr>
          <w:szCs w:val="24"/>
          <w:lang w:val="pt-PT"/>
        </w:rPr>
      </w:pPr>
      <w:r w:rsidRPr="006C3EAC">
        <w:rPr>
          <w:lang w:val="pt-PT"/>
        </w:rPr>
        <w:t xml:space="preserve">As receitas arrecadadas pela permilagem das taxas revertem integralmente para </w:t>
      </w:r>
      <w:r w:rsidR="00915678" w:rsidRPr="00205E97">
        <w:t xml:space="preserve">o orçamento </w:t>
      </w:r>
      <w:r w:rsidR="00915678">
        <w:rPr>
          <w:lang w:val="pt-PT"/>
        </w:rPr>
        <w:t xml:space="preserve">da </w:t>
      </w:r>
      <w:r w:rsidRPr="006C3EAC">
        <w:rPr>
          <w:lang w:val="pt-PT"/>
        </w:rPr>
        <w:t>AMN.</w:t>
      </w:r>
    </w:p>
    <w:p w14:paraId="64A6208B" w14:textId="77777777" w:rsidR="00B219B2" w:rsidRDefault="00B219B2" w:rsidP="00B219B2">
      <w:pPr>
        <w:pStyle w:val="BodyText"/>
        <w:spacing w:before="167"/>
        <w:ind w:left="1708" w:right="1759"/>
        <w:jc w:val="center"/>
        <w:rPr>
          <w:rFonts w:ascii="Arial" w:hAnsi="Arial" w:cs="Arial"/>
          <w:sz w:val="24"/>
          <w:szCs w:val="24"/>
        </w:rPr>
      </w:pPr>
    </w:p>
    <w:p w14:paraId="543B6304" w14:textId="77777777" w:rsidR="00B219B2" w:rsidRPr="006E5EB0" w:rsidRDefault="00B219B2" w:rsidP="00B219B2">
      <w:pPr>
        <w:pStyle w:val="BodyText"/>
        <w:spacing w:before="167"/>
        <w:ind w:left="1708" w:right="1759"/>
        <w:jc w:val="center"/>
        <w:rPr>
          <w:rFonts w:ascii="Arial" w:hAnsi="Arial" w:cs="Arial"/>
          <w:sz w:val="24"/>
          <w:szCs w:val="24"/>
        </w:rPr>
      </w:pPr>
      <w:r>
        <w:rPr>
          <w:rFonts w:ascii="Arial" w:hAnsi="Arial" w:cs="Arial"/>
          <w:sz w:val="24"/>
          <w:szCs w:val="24"/>
        </w:rPr>
        <w:t>Artigo 1</w:t>
      </w:r>
      <w:r>
        <w:rPr>
          <w:rFonts w:ascii="Arial" w:hAnsi="Arial" w:cs="Arial"/>
          <w:sz w:val="24"/>
          <w:szCs w:val="24"/>
          <w:lang w:val="pt-PT"/>
        </w:rPr>
        <w:t>6</w:t>
      </w:r>
      <w:r w:rsidRPr="006E5EB0">
        <w:rPr>
          <w:rFonts w:ascii="Arial" w:hAnsi="Arial" w:cs="Arial"/>
          <w:sz w:val="24"/>
          <w:szCs w:val="24"/>
        </w:rPr>
        <w:t>.</w:t>
      </w:r>
      <w:r w:rsidRPr="006E5EB0">
        <w:rPr>
          <w:rFonts w:ascii="Arial" w:hAnsi="Arial" w:cs="Arial"/>
          <w:sz w:val="24"/>
          <w:szCs w:val="24"/>
          <w:vertAlign w:val="superscript"/>
        </w:rPr>
        <w:t>o</w:t>
      </w:r>
    </w:p>
    <w:p w14:paraId="05526739" w14:textId="77777777" w:rsidR="00B219B2" w:rsidRPr="006E5EB0" w:rsidRDefault="00B219B2" w:rsidP="00B219B2">
      <w:pPr>
        <w:pStyle w:val="Heading2"/>
        <w:spacing w:before="66"/>
        <w:ind w:left="1708" w:right="1760"/>
        <w:rPr>
          <w:sz w:val="24"/>
          <w:szCs w:val="24"/>
        </w:rPr>
      </w:pPr>
      <w:r w:rsidRPr="006E5EB0">
        <w:rPr>
          <w:sz w:val="24"/>
          <w:szCs w:val="24"/>
        </w:rPr>
        <w:t>(Distribuição da Receita)</w:t>
      </w:r>
    </w:p>
    <w:p w14:paraId="454EB638" w14:textId="376565DF" w:rsidR="00B219B2" w:rsidRDefault="00B219B2" w:rsidP="0003491C">
      <w:pPr>
        <w:numPr>
          <w:ilvl w:val="0"/>
          <w:numId w:val="39"/>
        </w:numPr>
        <w:tabs>
          <w:tab w:val="left" w:pos="417"/>
        </w:tabs>
        <w:spacing w:before="82" w:line="276" w:lineRule="auto"/>
        <w:ind w:right="177"/>
        <w:jc w:val="both"/>
        <w:rPr>
          <w:rFonts w:ascii="Arial" w:hAnsi="Arial" w:cs="Arial"/>
          <w:lang w:val="pt-BR"/>
        </w:rPr>
      </w:pPr>
      <w:r w:rsidRPr="002556E7">
        <w:rPr>
          <w:rFonts w:ascii="Arial" w:hAnsi="Arial" w:cs="Arial"/>
          <w:lang w:val="pt-BR"/>
        </w:rPr>
        <w:t xml:space="preserve">As receitas atribuídas à AMN nos termos </w:t>
      </w:r>
      <w:r w:rsidRPr="004E77B6">
        <w:rPr>
          <w:rFonts w:ascii="Arial" w:hAnsi="Arial" w:cs="Arial"/>
          <w:lang w:val="pt-BR"/>
        </w:rPr>
        <w:t xml:space="preserve">do artigo </w:t>
      </w:r>
      <w:r w:rsidR="004E77B6" w:rsidRPr="004E77B6">
        <w:rPr>
          <w:rFonts w:ascii="Arial" w:hAnsi="Arial" w:cs="Arial"/>
          <w:lang w:val="pt-BR"/>
        </w:rPr>
        <w:t>4</w:t>
      </w:r>
      <w:r w:rsidRPr="004E77B6">
        <w:rPr>
          <w:rFonts w:ascii="Arial" w:hAnsi="Arial" w:cs="Arial"/>
          <w:lang w:val="pt-BR"/>
        </w:rPr>
        <w:t>.</w:t>
      </w:r>
      <w:r w:rsidRPr="004E77B6">
        <w:rPr>
          <w:rFonts w:ascii="Arial" w:hAnsi="Arial" w:cs="Arial"/>
          <w:vertAlign w:val="superscript"/>
          <w:lang w:val="pt-BR"/>
        </w:rPr>
        <w:t>o</w:t>
      </w:r>
      <w:r w:rsidRPr="002556E7">
        <w:rPr>
          <w:rFonts w:ascii="Arial" w:hAnsi="Arial" w:cs="Arial"/>
          <w:lang w:val="pt-BR"/>
        </w:rPr>
        <w:t xml:space="preserve"> destinam-se a suportar os encargos decorrentes do funcionamento </w:t>
      </w:r>
      <w:r w:rsidRPr="002556E7">
        <w:rPr>
          <w:rFonts w:ascii="Arial" w:hAnsi="Arial" w:cs="Arial"/>
          <w:spacing w:val="-5"/>
          <w:lang w:val="pt-BR"/>
        </w:rPr>
        <w:t xml:space="preserve">dos </w:t>
      </w:r>
      <w:r w:rsidRPr="002556E7">
        <w:rPr>
          <w:rFonts w:ascii="Arial" w:hAnsi="Arial" w:cs="Arial"/>
          <w:lang w:val="pt-BR"/>
        </w:rPr>
        <w:t>seus</w:t>
      </w:r>
      <w:r w:rsidRPr="002556E7">
        <w:rPr>
          <w:rFonts w:ascii="Arial" w:hAnsi="Arial" w:cs="Arial"/>
          <w:spacing w:val="-3"/>
          <w:lang w:val="pt-BR"/>
        </w:rPr>
        <w:t xml:space="preserve"> </w:t>
      </w:r>
      <w:r w:rsidRPr="002556E7">
        <w:rPr>
          <w:rFonts w:ascii="Arial" w:hAnsi="Arial" w:cs="Arial"/>
          <w:lang w:val="pt-BR"/>
        </w:rPr>
        <w:t>órgãos</w:t>
      </w:r>
      <w:r w:rsidRPr="002556E7">
        <w:rPr>
          <w:rFonts w:ascii="Arial" w:hAnsi="Arial" w:cs="Arial"/>
          <w:spacing w:val="-3"/>
          <w:lang w:val="pt-BR"/>
        </w:rPr>
        <w:t xml:space="preserve"> </w:t>
      </w:r>
      <w:r w:rsidRPr="002556E7">
        <w:rPr>
          <w:rFonts w:ascii="Arial" w:hAnsi="Arial" w:cs="Arial"/>
          <w:lang w:val="pt-BR"/>
        </w:rPr>
        <w:t>e</w:t>
      </w:r>
      <w:r w:rsidRPr="002556E7">
        <w:rPr>
          <w:rFonts w:ascii="Arial" w:hAnsi="Arial" w:cs="Arial"/>
          <w:spacing w:val="-3"/>
          <w:lang w:val="pt-BR"/>
        </w:rPr>
        <w:t xml:space="preserve"> </w:t>
      </w:r>
      <w:r w:rsidRPr="002556E7">
        <w:rPr>
          <w:rFonts w:ascii="Arial" w:hAnsi="Arial" w:cs="Arial"/>
          <w:lang w:val="pt-BR"/>
        </w:rPr>
        <w:t>serviços,</w:t>
      </w:r>
      <w:r w:rsidRPr="002556E7">
        <w:rPr>
          <w:rFonts w:ascii="Arial" w:hAnsi="Arial" w:cs="Arial"/>
          <w:spacing w:val="-2"/>
          <w:lang w:val="pt-BR"/>
        </w:rPr>
        <w:t xml:space="preserve"> </w:t>
      </w:r>
      <w:r w:rsidRPr="002556E7">
        <w:rPr>
          <w:rFonts w:ascii="Arial" w:hAnsi="Arial" w:cs="Arial"/>
          <w:lang w:val="pt-BR"/>
        </w:rPr>
        <w:t>despesas</w:t>
      </w:r>
      <w:r w:rsidRPr="002556E7">
        <w:rPr>
          <w:rFonts w:ascii="Arial" w:hAnsi="Arial" w:cs="Arial"/>
          <w:spacing w:val="-2"/>
          <w:lang w:val="pt-BR"/>
        </w:rPr>
        <w:t xml:space="preserve"> </w:t>
      </w:r>
      <w:r w:rsidRPr="002556E7">
        <w:rPr>
          <w:rFonts w:ascii="Arial" w:hAnsi="Arial" w:cs="Arial"/>
          <w:lang w:val="pt-BR"/>
        </w:rPr>
        <w:t>de</w:t>
      </w:r>
      <w:r w:rsidRPr="002556E7">
        <w:rPr>
          <w:rFonts w:ascii="Arial" w:hAnsi="Arial" w:cs="Arial"/>
          <w:spacing w:val="-3"/>
          <w:lang w:val="pt-BR"/>
        </w:rPr>
        <w:t xml:space="preserve"> </w:t>
      </w:r>
      <w:r w:rsidRPr="002556E7">
        <w:rPr>
          <w:rFonts w:ascii="Arial" w:hAnsi="Arial" w:cs="Arial"/>
          <w:lang w:val="pt-BR"/>
        </w:rPr>
        <w:t>investimento, de</w:t>
      </w:r>
      <w:r>
        <w:rPr>
          <w:rFonts w:ascii="Arial" w:hAnsi="Arial" w:cs="Arial"/>
          <w:lang w:val="pt-BR"/>
        </w:rPr>
        <w:t>spesas de</w:t>
      </w:r>
      <w:r w:rsidRPr="002556E7">
        <w:rPr>
          <w:rFonts w:ascii="Arial" w:hAnsi="Arial" w:cs="Arial"/>
          <w:lang w:val="pt-BR"/>
        </w:rPr>
        <w:t xml:space="preserve"> apoio ao desenvolvimento</w:t>
      </w:r>
      <w:r w:rsidRPr="002556E7">
        <w:rPr>
          <w:rFonts w:ascii="Arial" w:hAnsi="Arial" w:cs="Arial"/>
          <w:spacing w:val="-3"/>
          <w:lang w:val="pt-BR"/>
        </w:rPr>
        <w:t xml:space="preserve"> </w:t>
      </w:r>
      <w:r w:rsidRPr="002556E7">
        <w:rPr>
          <w:rFonts w:ascii="Arial" w:hAnsi="Arial" w:cs="Arial"/>
          <w:lang w:val="pt-BR"/>
        </w:rPr>
        <w:t>e</w:t>
      </w:r>
      <w:r w:rsidRPr="002556E7">
        <w:rPr>
          <w:rFonts w:ascii="Arial" w:hAnsi="Arial" w:cs="Arial"/>
          <w:spacing w:val="-2"/>
          <w:lang w:val="pt-BR"/>
        </w:rPr>
        <w:t xml:space="preserve"> </w:t>
      </w:r>
      <w:r w:rsidRPr="002556E7">
        <w:rPr>
          <w:rFonts w:ascii="Arial" w:hAnsi="Arial" w:cs="Arial"/>
          <w:lang w:val="pt-BR"/>
        </w:rPr>
        <w:t>a</w:t>
      </w:r>
      <w:r>
        <w:rPr>
          <w:rFonts w:ascii="Arial" w:hAnsi="Arial" w:cs="Arial"/>
          <w:lang w:val="pt-BR"/>
        </w:rPr>
        <w:t>s</w:t>
      </w:r>
      <w:r w:rsidRPr="002556E7">
        <w:rPr>
          <w:rFonts w:ascii="Arial" w:hAnsi="Arial" w:cs="Arial"/>
          <w:spacing w:val="-3"/>
          <w:lang w:val="pt-BR"/>
        </w:rPr>
        <w:t xml:space="preserve"> </w:t>
      </w:r>
      <w:r w:rsidRPr="002556E7">
        <w:rPr>
          <w:rFonts w:ascii="Arial" w:hAnsi="Arial" w:cs="Arial"/>
          <w:spacing w:val="-4"/>
          <w:lang w:val="pt-BR"/>
        </w:rPr>
        <w:t>com</w:t>
      </w:r>
      <w:r w:rsidRPr="002556E7">
        <w:rPr>
          <w:rFonts w:ascii="Arial" w:hAnsi="Arial" w:cs="Arial"/>
          <w:lang w:val="pt-BR"/>
        </w:rPr>
        <w:t>pensações com o seu pessoal, de natureza emolumentar e serão</w:t>
      </w:r>
      <w:r w:rsidRPr="002556E7">
        <w:rPr>
          <w:rFonts w:ascii="Arial" w:hAnsi="Arial" w:cs="Arial"/>
          <w:spacing w:val="-20"/>
          <w:lang w:val="pt-BR"/>
        </w:rPr>
        <w:t xml:space="preserve"> </w:t>
      </w:r>
      <w:r w:rsidRPr="002556E7">
        <w:rPr>
          <w:rFonts w:ascii="Arial" w:hAnsi="Arial" w:cs="Arial"/>
          <w:spacing w:val="-4"/>
          <w:lang w:val="pt-BR"/>
        </w:rPr>
        <w:t>dis</w:t>
      </w:r>
      <w:r w:rsidRPr="002556E7">
        <w:rPr>
          <w:rFonts w:ascii="Arial" w:hAnsi="Arial" w:cs="Arial"/>
          <w:lang w:val="pt-BR"/>
        </w:rPr>
        <w:t xml:space="preserve">tribuídas </w:t>
      </w:r>
      <w:r>
        <w:rPr>
          <w:rFonts w:ascii="Arial" w:hAnsi="Arial" w:cs="Arial"/>
          <w:lang w:val="pt-BR"/>
        </w:rPr>
        <w:t xml:space="preserve">de acordo a </w:t>
      </w:r>
      <w:r w:rsidR="000E2931">
        <w:rPr>
          <w:rFonts w:ascii="Arial" w:hAnsi="Arial" w:cs="Arial"/>
          <w:lang w:val="pt-BR"/>
        </w:rPr>
        <w:t>tabela</w:t>
      </w:r>
      <w:r>
        <w:rPr>
          <w:rFonts w:ascii="Arial" w:hAnsi="Arial" w:cs="Arial"/>
          <w:lang w:val="pt-BR"/>
        </w:rPr>
        <w:t xml:space="preserve"> II.</w:t>
      </w:r>
    </w:p>
    <w:p w14:paraId="77B16B3E" w14:textId="77777777" w:rsidR="00B219B2" w:rsidRPr="006C3EAC" w:rsidRDefault="00B219B2" w:rsidP="0003491C">
      <w:pPr>
        <w:numPr>
          <w:ilvl w:val="0"/>
          <w:numId w:val="39"/>
        </w:numPr>
        <w:tabs>
          <w:tab w:val="left" w:pos="417"/>
        </w:tabs>
        <w:spacing w:before="82" w:line="276" w:lineRule="auto"/>
        <w:ind w:right="177"/>
        <w:jc w:val="both"/>
        <w:rPr>
          <w:rFonts w:ascii="Arial" w:hAnsi="Arial" w:cs="Arial"/>
          <w:lang w:val="pt-BR"/>
        </w:rPr>
      </w:pPr>
      <w:r w:rsidRPr="006C3EAC">
        <w:rPr>
          <w:rFonts w:ascii="Arial" w:hAnsi="Arial" w:cs="Arial"/>
          <w:lang w:val="pt-BR"/>
        </w:rPr>
        <w:t>As receitas arrecadadas pela permilagem das taxas destinam-se ao fomento marítimo, estudos e investigação cientifica e premios de mérito.</w:t>
      </w:r>
    </w:p>
    <w:p w14:paraId="6C6C0EC0" w14:textId="77777777" w:rsidR="00B219B2" w:rsidRPr="006E5EB0" w:rsidRDefault="00B219B2" w:rsidP="00B219B2">
      <w:pPr>
        <w:pStyle w:val="ListParagraph"/>
        <w:tabs>
          <w:tab w:val="left" w:pos="218"/>
        </w:tabs>
        <w:spacing w:after="0" w:line="276" w:lineRule="auto"/>
        <w:ind w:left="284" w:right="177" w:firstLine="0"/>
        <w:contextualSpacing w:val="0"/>
        <w:rPr>
          <w:sz w:val="12"/>
          <w:szCs w:val="12"/>
        </w:rPr>
      </w:pPr>
    </w:p>
    <w:p w14:paraId="087EC4E1" w14:textId="77777777" w:rsidR="00B219B2" w:rsidRPr="006E5EB0" w:rsidRDefault="00B219B2" w:rsidP="00B219B2">
      <w:pPr>
        <w:pStyle w:val="ListParagraph"/>
        <w:tabs>
          <w:tab w:val="left" w:pos="426"/>
        </w:tabs>
        <w:spacing w:after="0" w:line="276" w:lineRule="auto"/>
        <w:ind w:left="656" w:right="177" w:firstLine="0"/>
        <w:contextualSpacing w:val="0"/>
        <w:rPr>
          <w:sz w:val="12"/>
          <w:szCs w:val="12"/>
        </w:rPr>
      </w:pPr>
    </w:p>
    <w:p w14:paraId="51A1ABF0" w14:textId="77777777" w:rsidR="00C32AB9" w:rsidRPr="005B491C" w:rsidRDefault="00C32AB9" w:rsidP="00B219B2">
      <w:pPr>
        <w:pStyle w:val="BodyText"/>
        <w:spacing w:before="102"/>
        <w:ind w:left="535" w:right="450"/>
        <w:jc w:val="center"/>
        <w:rPr>
          <w:rFonts w:ascii="Arial" w:hAnsi="Arial" w:cs="Arial"/>
          <w:sz w:val="12"/>
          <w:szCs w:val="12"/>
        </w:rPr>
      </w:pPr>
    </w:p>
    <w:p w14:paraId="02539939" w14:textId="6EEB3D75" w:rsidR="00B219B2" w:rsidRPr="006E5EB0" w:rsidRDefault="00B219B2" w:rsidP="00B219B2">
      <w:pPr>
        <w:pStyle w:val="BodyText"/>
        <w:spacing w:before="102"/>
        <w:ind w:left="535" w:right="450"/>
        <w:jc w:val="center"/>
        <w:rPr>
          <w:rFonts w:ascii="Arial" w:hAnsi="Arial" w:cs="Arial"/>
          <w:sz w:val="24"/>
          <w:szCs w:val="24"/>
        </w:rPr>
      </w:pPr>
      <w:r>
        <w:rPr>
          <w:rFonts w:ascii="Arial" w:hAnsi="Arial" w:cs="Arial"/>
          <w:sz w:val="24"/>
          <w:szCs w:val="24"/>
        </w:rPr>
        <w:t>Artigo 1</w:t>
      </w:r>
      <w:r>
        <w:rPr>
          <w:rFonts w:ascii="Arial" w:hAnsi="Arial" w:cs="Arial"/>
          <w:sz w:val="24"/>
          <w:szCs w:val="24"/>
          <w:lang w:val="pt-PT"/>
        </w:rPr>
        <w:t>7</w:t>
      </w:r>
      <w:r w:rsidRPr="006E5EB0">
        <w:rPr>
          <w:rFonts w:ascii="Arial" w:hAnsi="Arial" w:cs="Arial"/>
          <w:sz w:val="24"/>
          <w:szCs w:val="24"/>
        </w:rPr>
        <w:t>.</w:t>
      </w:r>
      <w:r w:rsidRPr="006E5EB0">
        <w:rPr>
          <w:rFonts w:ascii="Arial" w:hAnsi="Arial" w:cs="Arial"/>
          <w:sz w:val="24"/>
          <w:szCs w:val="24"/>
          <w:vertAlign w:val="superscript"/>
        </w:rPr>
        <w:t>o</w:t>
      </w:r>
    </w:p>
    <w:p w14:paraId="5C29DCFF" w14:textId="6F12B944" w:rsidR="00B219B2" w:rsidRDefault="00B219B2" w:rsidP="00B219B2">
      <w:pPr>
        <w:pStyle w:val="Heading2"/>
        <w:rPr>
          <w:sz w:val="24"/>
          <w:szCs w:val="24"/>
        </w:rPr>
      </w:pPr>
      <w:r w:rsidRPr="006E5EB0">
        <w:rPr>
          <w:sz w:val="24"/>
          <w:szCs w:val="24"/>
        </w:rPr>
        <w:t>(Cobrança</w:t>
      </w:r>
      <w:r w:rsidR="003E06D9">
        <w:rPr>
          <w:sz w:val="24"/>
          <w:szCs w:val="24"/>
        </w:rPr>
        <w:t xml:space="preserve"> e</w:t>
      </w:r>
      <w:r w:rsidR="003E06D9" w:rsidRPr="003E06D9">
        <w:t xml:space="preserve"> </w:t>
      </w:r>
      <w:r w:rsidR="003E06D9" w:rsidRPr="003E06D9">
        <w:rPr>
          <w:sz w:val="24"/>
          <w:szCs w:val="24"/>
        </w:rPr>
        <w:t>prazo de pagamento</w:t>
      </w:r>
      <w:r w:rsidR="003E06D9">
        <w:rPr>
          <w:sz w:val="24"/>
          <w:szCs w:val="24"/>
        </w:rPr>
        <w:t xml:space="preserve"> das taxas</w:t>
      </w:r>
      <w:r w:rsidRPr="006E5EB0">
        <w:rPr>
          <w:sz w:val="24"/>
          <w:szCs w:val="24"/>
        </w:rPr>
        <w:t>)</w:t>
      </w:r>
    </w:p>
    <w:p w14:paraId="015E3312" w14:textId="77777777" w:rsidR="005B491C" w:rsidRPr="005B491C" w:rsidRDefault="005B491C" w:rsidP="005B491C">
      <w:pPr>
        <w:rPr>
          <w:lang w:val="pt-PT" w:eastAsia="pt-PT"/>
        </w:rPr>
      </w:pPr>
    </w:p>
    <w:p w14:paraId="4D1012CE" w14:textId="44A1E812" w:rsidR="00B219B2" w:rsidRPr="0037547B" w:rsidRDefault="00B219B2" w:rsidP="0003491C">
      <w:pPr>
        <w:pStyle w:val="BodyText"/>
        <w:numPr>
          <w:ilvl w:val="0"/>
          <w:numId w:val="25"/>
        </w:numPr>
        <w:spacing w:line="228" w:lineRule="auto"/>
        <w:ind w:right="38"/>
        <w:jc w:val="both"/>
        <w:rPr>
          <w:rFonts w:ascii="Arial" w:hAnsi="Arial" w:cs="Arial"/>
          <w:sz w:val="24"/>
        </w:rPr>
      </w:pPr>
      <w:r w:rsidRPr="006E5EB0">
        <w:rPr>
          <w:rFonts w:ascii="Arial" w:hAnsi="Arial" w:cs="Arial"/>
          <w:sz w:val="24"/>
          <w:szCs w:val="24"/>
        </w:rPr>
        <w:t>As</w:t>
      </w:r>
      <w:r w:rsidRPr="006E5EB0">
        <w:rPr>
          <w:rFonts w:ascii="Arial" w:hAnsi="Arial" w:cs="Arial"/>
          <w:spacing w:val="-18"/>
          <w:sz w:val="24"/>
          <w:szCs w:val="24"/>
        </w:rPr>
        <w:t xml:space="preserve"> </w:t>
      </w:r>
      <w:r w:rsidRPr="006E5EB0">
        <w:rPr>
          <w:rFonts w:ascii="Arial" w:hAnsi="Arial" w:cs="Arial"/>
          <w:sz w:val="24"/>
          <w:szCs w:val="24"/>
        </w:rPr>
        <w:t>taxas</w:t>
      </w:r>
      <w:r w:rsidRPr="006E5EB0">
        <w:rPr>
          <w:rFonts w:ascii="Arial" w:hAnsi="Arial" w:cs="Arial"/>
          <w:spacing w:val="-17"/>
          <w:sz w:val="24"/>
          <w:szCs w:val="24"/>
        </w:rPr>
        <w:t xml:space="preserve"> </w:t>
      </w:r>
      <w:r w:rsidRPr="006E5EB0">
        <w:rPr>
          <w:rFonts w:ascii="Arial" w:hAnsi="Arial" w:cs="Arial"/>
          <w:sz w:val="24"/>
          <w:szCs w:val="24"/>
        </w:rPr>
        <w:t>previstas</w:t>
      </w:r>
      <w:r w:rsidRPr="006E5EB0">
        <w:rPr>
          <w:rFonts w:ascii="Arial" w:hAnsi="Arial" w:cs="Arial"/>
          <w:spacing w:val="-17"/>
          <w:sz w:val="24"/>
          <w:szCs w:val="24"/>
        </w:rPr>
        <w:t xml:space="preserve"> </w:t>
      </w:r>
      <w:r w:rsidRPr="002C48C0">
        <w:rPr>
          <w:rFonts w:ascii="Arial" w:hAnsi="Arial" w:cs="Arial"/>
          <w:sz w:val="24"/>
          <w:szCs w:val="24"/>
        </w:rPr>
        <w:t>no</w:t>
      </w:r>
      <w:r w:rsidRPr="002C48C0">
        <w:rPr>
          <w:rFonts w:ascii="Arial" w:hAnsi="Arial" w:cs="Arial"/>
          <w:spacing w:val="-17"/>
          <w:sz w:val="24"/>
          <w:szCs w:val="24"/>
        </w:rPr>
        <w:t xml:space="preserve"> </w:t>
      </w:r>
      <w:r w:rsidRPr="002C48C0">
        <w:rPr>
          <w:rFonts w:ascii="Arial" w:hAnsi="Arial" w:cs="Arial"/>
          <w:sz w:val="24"/>
          <w:szCs w:val="24"/>
        </w:rPr>
        <w:t>presente</w:t>
      </w:r>
      <w:r w:rsidRPr="002C48C0">
        <w:rPr>
          <w:rFonts w:ascii="Arial" w:hAnsi="Arial" w:cs="Arial"/>
          <w:spacing w:val="-17"/>
          <w:sz w:val="24"/>
          <w:szCs w:val="24"/>
        </w:rPr>
        <w:t xml:space="preserve"> </w:t>
      </w:r>
      <w:r w:rsidRPr="002C48C0">
        <w:rPr>
          <w:rFonts w:ascii="Arial" w:hAnsi="Arial" w:cs="Arial"/>
          <w:sz w:val="24"/>
          <w:szCs w:val="24"/>
        </w:rPr>
        <w:t>Regulamento</w:t>
      </w:r>
      <w:r w:rsidRPr="002C48C0">
        <w:rPr>
          <w:rFonts w:ascii="Arial" w:hAnsi="Arial" w:cs="Arial"/>
          <w:spacing w:val="-17"/>
          <w:sz w:val="24"/>
          <w:szCs w:val="24"/>
        </w:rPr>
        <w:t xml:space="preserve"> </w:t>
      </w:r>
      <w:r w:rsidRPr="002C48C0">
        <w:rPr>
          <w:rFonts w:ascii="Arial" w:hAnsi="Arial" w:cs="Arial"/>
          <w:sz w:val="24"/>
          <w:szCs w:val="24"/>
        </w:rPr>
        <w:t>resultantes</w:t>
      </w:r>
      <w:r w:rsidRPr="002C48C0">
        <w:rPr>
          <w:rFonts w:ascii="Arial" w:hAnsi="Arial" w:cs="Arial"/>
          <w:spacing w:val="-17"/>
          <w:sz w:val="24"/>
          <w:szCs w:val="24"/>
        </w:rPr>
        <w:t xml:space="preserve"> </w:t>
      </w:r>
      <w:r w:rsidRPr="002C48C0">
        <w:rPr>
          <w:rFonts w:ascii="Arial" w:hAnsi="Arial" w:cs="Arial"/>
          <w:sz w:val="24"/>
          <w:szCs w:val="24"/>
        </w:rPr>
        <w:t>de</w:t>
      </w:r>
      <w:r w:rsidRPr="002C48C0">
        <w:rPr>
          <w:rFonts w:ascii="Arial" w:hAnsi="Arial" w:cs="Arial"/>
          <w:spacing w:val="-17"/>
          <w:sz w:val="24"/>
          <w:szCs w:val="24"/>
        </w:rPr>
        <w:t xml:space="preserve"> </w:t>
      </w:r>
      <w:r w:rsidRPr="002C48C0">
        <w:rPr>
          <w:rFonts w:ascii="Arial" w:hAnsi="Arial" w:cs="Arial"/>
          <w:sz w:val="24"/>
          <w:szCs w:val="24"/>
        </w:rPr>
        <w:t>serviços prestados</w:t>
      </w:r>
      <w:r w:rsidRPr="002C48C0">
        <w:rPr>
          <w:rFonts w:ascii="Arial" w:hAnsi="Arial" w:cs="Arial"/>
          <w:spacing w:val="-6"/>
          <w:sz w:val="24"/>
          <w:szCs w:val="24"/>
        </w:rPr>
        <w:t xml:space="preserve"> </w:t>
      </w:r>
      <w:r w:rsidRPr="002C48C0">
        <w:rPr>
          <w:rFonts w:ascii="Arial" w:hAnsi="Arial" w:cs="Arial"/>
          <w:sz w:val="24"/>
          <w:szCs w:val="24"/>
        </w:rPr>
        <w:t>a</w:t>
      </w:r>
      <w:r w:rsidRPr="002C48C0">
        <w:rPr>
          <w:rFonts w:ascii="Arial" w:hAnsi="Arial" w:cs="Arial"/>
          <w:spacing w:val="-6"/>
          <w:sz w:val="24"/>
          <w:szCs w:val="24"/>
        </w:rPr>
        <w:t xml:space="preserve"> </w:t>
      </w:r>
      <w:r w:rsidRPr="002C48C0">
        <w:rPr>
          <w:rFonts w:ascii="Arial" w:hAnsi="Arial" w:cs="Arial"/>
          <w:sz w:val="24"/>
          <w:szCs w:val="24"/>
        </w:rPr>
        <w:t>navios,</w:t>
      </w:r>
      <w:r w:rsidRPr="002C48C0">
        <w:rPr>
          <w:rFonts w:ascii="Arial" w:hAnsi="Arial" w:cs="Arial"/>
          <w:sz w:val="24"/>
          <w:szCs w:val="24"/>
          <w:lang w:val="pt-PT"/>
        </w:rPr>
        <w:t xml:space="preserve"> embarcações e outros meios flutuantes,</w:t>
      </w:r>
      <w:r w:rsidRPr="002C48C0">
        <w:rPr>
          <w:rFonts w:ascii="Arial" w:hAnsi="Arial" w:cs="Arial"/>
          <w:spacing w:val="-6"/>
          <w:sz w:val="24"/>
          <w:szCs w:val="24"/>
        </w:rPr>
        <w:t xml:space="preserve"> </w:t>
      </w:r>
      <w:r w:rsidRPr="002C48C0">
        <w:rPr>
          <w:rFonts w:ascii="Arial" w:hAnsi="Arial" w:cs="Arial"/>
          <w:sz w:val="24"/>
          <w:szCs w:val="24"/>
        </w:rPr>
        <w:t>operadores</w:t>
      </w:r>
      <w:r w:rsidRPr="002C48C0">
        <w:rPr>
          <w:rFonts w:ascii="Arial" w:hAnsi="Arial" w:cs="Arial"/>
          <w:spacing w:val="-6"/>
          <w:sz w:val="24"/>
          <w:szCs w:val="24"/>
        </w:rPr>
        <w:t xml:space="preserve"> </w:t>
      </w:r>
      <w:r w:rsidRPr="002C48C0">
        <w:rPr>
          <w:rFonts w:ascii="Arial" w:hAnsi="Arial" w:cs="Arial"/>
          <w:sz w:val="24"/>
          <w:szCs w:val="24"/>
        </w:rPr>
        <w:t>portuários</w:t>
      </w:r>
      <w:r w:rsidRPr="002C48C0">
        <w:rPr>
          <w:rFonts w:ascii="Arial" w:hAnsi="Arial" w:cs="Arial"/>
          <w:spacing w:val="-5"/>
          <w:sz w:val="24"/>
          <w:szCs w:val="24"/>
        </w:rPr>
        <w:t xml:space="preserve"> </w:t>
      </w:r>
      <w:r w:rsidRPr="002C48C0">
        <w:rPr>
          <w:rFonts w:ascii="Arial" w:hAnsi="Arial" w:cs="Arial"/>
          <w:sz w:val="24"/>
          <w:szCs w:val="24"/>
        </w:rPr>
        <w:t>e</w:t>
      </w:r>
      <w:r w:rsidRPr="002C48C0">
        <w:rPr>
          <w:rFonts w:ascii="Arial" w:hAnsi="Arial" w:cs="Arial"/>
          <w:spacing w:val="-6"/>
          <w:sz w:val="24"/>
          <w:szCs w:val="24"/>
        </w:rPr>
        <w:t xml:space="preserve"> </w:t>
      </w:r>
      <w:r w:rsidRPr="002C48C0">
        <w:rPr>
          <w:rFonts w:ascii="Arial" w:hAnsi="Arial" w:cs="Arial"/>
          <w:sz w:val="24"/>
          <w:szCs w:val="24"/>
        </w:rPr>
        <w:t>demais</w:t>
      </w:r>
      <w:r w:rsidRPr="002C48C0">
        <w:rPr>
          <w:rFonts w:ascii="Arial" w:hAnsi="Arial" w:cs="Arial"/>
          <w:spacing w:val="-6"/>
          <w:sz w:val="24"/>
          <w:szCs w:val="24"/>
        </w:rPr>
        <w:t xml:space="preserve"> </w:t>
      </w:r>
      <w:r w:rsidRPr="002C48C0">
        <w:rPr>
          <w:rFonts w:ascii="Arial" w:hAnsi="Arial" w:cs="Arial"/>
          <w:sz w:val="24"/>
          <w:szCs w:val="24"/>
        </w:rPr>
        <w:t>utentes</w:t>
      </w:r>
      <w:r w:rsidRPr="002C48C0">
        <w:rPr>
          <w:rFonts w:ascii="Arial" w:hAnsi="Arial" w:cs="Arial"/>
          <w:sz w:val="24"/>
          <w:szCs w:val="24"/>
          <w:lang w:val="pt-PT"/>
        </w:rPr>
        <w:t xml:space="preserve"> nos espaços sob jurisdição de Angola </w:t>
      </w:r>
      <w:r w:rsidRPr="006E5EB0">
        <w:rPr>
          <w:rFonts w:ascii="Arial" w:hAnsi="Arial" w:cs="Arial"/>
          <w:sz w:val="24"/>
          <w:szCs w:val="24"/>
        </w:rPr>
        <w:t>cuja</w:t>
      </w:r>
      <w:r w:rsidRPr="006E5EB0">
        <w:rPr>
          <w:rFonts w:ascii="Arial" w:hAnsi="Arial" w:cs="Arial"/>
          <w:spacing w:val="-20"/>
          <w:sz w:val="24"/>
          <w:szCs w:val="24"/>
        </w:rPr>
        <w:t xml:space="preserve"> </w:t>
      </w:r>
      <w:r w:rsidRPr="006E5EB0">
        <w:rPr>
          <w:rFonts w:ascii="Arial" w:hAnsi="Arial" w:cs="Arial"/>
          <w:sz w:val="24"/>
          <w:szCs w:val="24"/>
        </w:rPr>
        <w:t>satisfação</w:t>
      </w:r>
      <w:r w:rsidRPr="006E5EB0">
        <w:rPr>
          <w:rFonts w:ascii="Arial" w:hAnsi="Arial" w:cs="Arial"/>
          <w:spacing w:val="-20"/>
          <w:sz w:val="24"/>
          <w:szCs w:val="24"/>
        </w:rPr>
        <w:t xml:space="preserve"> </w:t>
      </w:r>
      <w:r w:rsidRPr="006E5EB0">
        <w:rPr>
          <w:rFonts w:ascii="Arial" w:hAnsi="Arial" w:cs="Arial"/>
          <w:sz w:val="24"/>
          <w:szCs w:val="24"/>
        </w:rPr>
        <w:t>dependa,</w:t>
      </w:r>
      <w:r w:rsidRPr="006E5EB0">
        <w:rPr>
          <w:rFonts w:ascii="Arial" w:hAnsi="Arial" w:cs="Arial"/>
          <w:spacing w:val="-19"/>
          <w:sz w:val="24"/>
          <w:szCs w:val="24"/>
        </w:rPr>
        <w:t xml:space="preserve"> </w:t>
      </w:r>
      <w:r w:rsidRPr="006E5EB0">
        <w:rPr>
          <w:rFonts w:ascii="Arial" w:hAnsi="Arial" w:cs="Arial"/>
          <w:sz w:val="24"/>
          <w:szCs w:val="24"/>
        </w:rPr>
        <w:t>unicamente,</w:t>
      </w:r>
      <w:r w:rsidRPr="006E5EB0">
        <w:rPr>
          <w:rFonts w:ascii="Arial" w:hAnsi="Arial" w:cs="Arial"/>
          <w:spacing w:val="-20"/>
          <w:sz w:val="24"/>
          <w:szCs w:val="24"/>
        </w:rPr>
        <w:t xml:space="preserve"> </w:t>
      </w:r>
      <w:r w:rsidRPr="0035002C">
        <w:rPr>
          <w:rFonts w:ascii="Arial" w:hAnsi="Arial" w:cs="Arial"/>
          <w:spacing w:val="-19"/>
          <w:sz w:val="24"/>
          <w:szCs w:val="24"/>
          <w:lang w:val="pt-PT"/>
        </w:rPr>
        <w:t>da</w:t>
      </w:r>
      <w:r>
        <w:rPr>
          <w:rFonts w:ascii="Arial" w:hAnsi="Arial" w:cs="Arial"/>
          <w:spacing w:val="-19"/>
          <w:sz w:val="24"/>
          <w:szCs w:val="24"/>
          <w:lang w:val="pt-PT"/>
        </w:rPr>
        <w:t xml:space="preserve"> </w:t>
      </w:r>
      <w:r w:rsidRPr="006E5EB0">
        <w:rPr>
          <w:rFonts w:ascii="Arial" w:hAnsi="Arial" w:cs="Arial"/>
          <w:sz w:val="24"/>
          <w:szCs w:val="24"/>
        </w:rPr>
        <w:t>deslocação</w:t>
      </w:r>
      <w:r w:rsidRPr="006E5EB0">
        <w:rPr>
          <w:rFonts w:ascii="Arial" w:hAnsi="Arial" w:cs="Arial"/>
          <w:spacing w:val="-20"/>
          <w:sz w:val="24"/>
          <w:szCs w:val="24"/>
        </w:rPr>
        <w:t xml:space="preserve"> </w:t>
      </w:r>
      <w:r w:rsidRPr="006E5EB0">
        <w:rPr>
          <w:rFonts w:ascii="Arial" w:hAnsi="Arial" w:cs="Arial"/>
          <w:sz w:val="24"/>
          <w:szCs w:val="24"/>
        </w:rPr>
        <w:t>à</w:t>
      </w:r>
      <w:r w:rsidRPr="006E5EB0">
        <w:rPr>
          <w:rFonts w:ascii="Arial" w:hAnsi="Arial" w:cs="Arial"/>
          <w:spacing w:val="-19"/>
          <w:sz w:val="24"/>
          <w:szCs w:val="24"/>
        </w:rPr>
        <w:t xml:space="preserve"> </w:t>
      </w:r>
      <w:r w:rsidRPr="006E5EB0">
        <w:rPr>
          <w:rFonts w:ascii="Arial" w:hAnsi="Arial" w:cs="Arial"/>
          <w:sz w:val="24"/>
          <w:szCs w:val="24"/>
        </w:rPr>
        <w:t>repartição</w:t>
      </w:r>
      <w:r w:rsidRPr="006E5EB0">
        <w:rPr>
          <w:rFonts w:ascii="Arial" w:hAnsi="Arial" w:cs="Arial"/>
          <w:spacing w:val="-20"/>
          <w:sz w:val="24"/>
          <w:szCs w:val="24"/>
        </w:rPr>
        <w:t xml:space="preserve"> </w:t>
      </w:r>
      <w:r w:rsidRPr="006E5EB0">
        <w:rPr>
          <w:rFonts w:ascii="Arial" w:hAnsi="Arial" w:cs="Arial"/>
          <w:spacing w:val="-4"/>
          <w:sz w:val="24"/>
          <w:szCs w:val="24"/>
        </w:rPr>
        <w:t>marí</w:t>
      </w:r>
      <w:r w:rsidRPr="006E5EB0">
        <w:rPr>
          <w:rFonts w:ascii="Arial" w:hAnsi="Arial" w:cs="Arial"/>
          <w:sz w:val="24"/>
          <w:szCs w:val="24"/>
        </w:rPr>
        <w:t>tima,</w:t>
      </w:r>
      <w:r w:rsidRPr="006E5EB0">
        <w:rPr>
          <w:rFonts w:ascii="Arial" w:hAnsi="Arial" w:cs="Arial"/>
          <w:spacing w:val="-9"/>
          <w:sz w:val="24"/>
          <w:szCs w:val="24"/>
        </w:rPr>
        <w:t xml:space="preserve"> </w:t>
      </w:r>
      <w:r w:rsidRPr="006E5EB0">
        <w:rPr>
          <w:rFonts w:ascii="Arial" w:hAnsi="Arial" w:cs="Arial"/>
          <w:sz w:val="24"/>
          <w:szCs w:val="24"/>
        </w:rPr>
        <w:t>serão</w:t>
      </w:r>
      <w:r w:rsidRPr="006E5EB0">
        <w:rPr>
          <w:rFonts w:ascii="Arial" w:hAnsi="Arial" w:cs="Arial"/>
          <w:spacing w:val="-8"/>
          <w:sz w:val="24"/>
          <w:szCs w:val="24"/>
        </w:rPr>
        <w:t xml:space="preserve"> </w:t>
      </w:r>
      <w:r w:rsidRPr="006E5EB0">
        <w:rPr>
          <w:rFonts w:ascii="Arial" w:hAnsi="Arial" w:cs="Arial"/>
          <w:sz w:val="24"/>
          <w:szCs w:val="24"/>
        </w:rPr>
        <w:t>cobradas</w:t>
      </w:r>
      <w:r w:rsidRPr="006E5EB0">
        <w:rPr>
          <w:rFonts w:ascii="Arial" w:hAnsi="Arial" w:cs="Arial"/>
          <w:spacing w:val="-8"/>
          <w:sz w:val="24"/>
          <w:szCs w:val="24"/>
        </w:rPr>
        <w:t xml:space="preserve"> </w:t>
      </w:r>
      <w:r w:rsidRPr="006E5EB0">
        <w:rPr>
          <w:rFonts w:ascii="Arial" w:hAnsi="Arial" w:cs="Arial"/>
          <w:sz w:val="24"/>
          <w:szCs w:val="24"/>
        </w:rPr>
        <w:t>directamente</w:t>
      </w:r>
      <w:r w:rsidRPr="006E5EB0">
        <w:rPr>
          <w:rFonts w:ascii="Arial" w:hAnsi="Arial" w:cs="Arial"/>
          <w:spacing w:val="-8"/>
          <w:sz w:val="24"/>
          <w:szCs w:val="24"/>
        </w:rPr>
        <w:t xml:space="preserve"> </w:t>
      </w:r>
      <w:r w:rsidRPr="006E5EB0">
        <w:rPr>
          <w:rFonts w:ascii="Arial" w:hAnsi="Arial" w:cs="Arial"/>
          <w:sz w:val="24"/>
          <w:szCs w:val="24"/>
        </w:rPr>
        <w:t>pelos</w:t>
      </w:r>
      <w:r w:rsidRPr="006E5EB0">
        <w:rPr>
          <w:rFonts w:ascii="Arial" w:hAnsi="Arial" w:cs="Arial"/>
          <w:spacing w:val="-8"/>
          <w:sz w:val="24"/>
          <w:szCs w:val="24"/>
        </w:rPr>
        <w:t xml:space="preserve"> </w:t>
      </w:r>
      <w:r w:rsidRPr="006E5EB0">
        <w:rPr>
          <w:rFonts w:ascii="Arial" w:hAnsi="Arial" w:cs="Arial"/>
          <w:sz w:val="24"/>
          <w:szCs w:val="24"/>
        </w:rPr>
        <w:t>órgãos</w:t>
      </w:r>
      <w:r w:rsidRPr="006E5EB0">
        <w:rPr>
          <w:rFonts w:ascii="Arial" w:hAnsi="Arial" w:cs="Arial"/>
          <w:spacing w:val="-8"/>
          <w:sz w:val="24"/>
          <w:szCs w:val="24"/>
        </w:rPr>
        <w:t xml:space="preserve"> </w:t>
      </w:r>
      <w:r w:rsidRPr="006E5EB0">
        <w:rPr>
          <w:rFonts w:ascii="Arial" w:hAnsi="Arial" w:cs="Arial"/>
          <w:sz w:val="24"/>
          <w:szCs w:val="24"/>
        </w:rPr>
        <w:t>da</w:t>
      </w:r>
      <w:r w:rsidRPr="006E5EB0">
        <w:rPr>
          <w:rFonts w:ascii="Arial" w:hAnsi="Arial" w:cs="Arial"/>
          <w:spacing w:val="-9"/>
          <w:sz w:val="24"/>
          <w:szCs w:val="24"/>
        </w:rPr>
        <w:t xml:space="preserve"> </w:t>
      </w:r>
      <w:r w:rsidRPr="006E5EB0">
        <w:rPr>
          <w:rFonts w:ascii="Arial" w:hAnsi="Arial" w:cs="Arial"/>
          <w:spacing w:val="-3"/>
          <w:sz w:val="24"/>
          <w:szCs w:val="24"/>
        </w:rPr>
        <w:t>AMN.</w:t>
      </w:r>
    </w:p>
    <w:p w14:paraId="7CAE5674" w14:textId="77777777" w:rsidR="00B219B2" w:rsidRPr="0037547B" w:rsidRDefault="00B219B2" w:rsidP="00B219B2">
      <w:pPr>
        <w:pStyle w:val="BodyText"/>
        <w:spacing w:line="228" w:lineRule="auto"/>
        <w:ind w:left="720" w:right="38"/>
        <w:jc w:val="both"/>
        <w:rPr>
          <w:rFonts w:ascii="Arial" w:hAnsi="Arial" w:cs="Arial"/>
          <w:sz w:val="24"/>
        </w:rPr>
      </w:pPr>
    </w:p>
    <w:p w14:paraId="47379661" w14:textId="419125F6" w:rsidR="00B219B2" w:rsidRPr="0037547B" w:rsidRDefault="00B219B2" w:rsidP="0003491C">
      <w:pPr>
        <w:pStyle w:val="BodyText"/>
        <w:numPr>
          <w:ilvl w:val="0"/>
          <w:numId w:val="25"/>
        </w:numPr>
        <w:spacing w:line="228" w:lineRule="auto"/>
        <w:ind w:right="38"/>
        <w:jc w:val="both"/>
        <w:rPr>
          <w:rFonts w:ascii="Arial" w:hAnsi="Arial" w:cs="Arial"/>
          <w:sz w:val="24"/>
        </w:rPr>
      </w:pPr>
      <w:r>
        <w:rPr>
          <w:rFonts w:ascii="Arial" w:hAnsi="Arial" w:cs="Arial"/>
          <w:sz w:val="24"/>
        </w:rPr>
        <w:t xml:space="preserve">A </w:t>
      </w:r>
      <w:r w:rsidRPr="0037547B">
        <w:rPr>
          <w:rFonts w:ascii="Arial" w:hAnsi="Arial" w:cs="Arial"/>
          <w:sz w:val="24"/>
        </w:rPr>
        <w:t>p</w:t>
      </w:r>
      <w:r w:rsidRPr="0037547B">
        <w:rPr>
          <w:rFonts w:ascii="Arial" w:hAnsi="Arial" w:cs="Arial"/>
          <w:sz w:val="24"/>
          <w:szCs w:val="24"/>
        </w:rPr>
        <w:t>restação de serviços públicos de salvamento</w:t>
      </w:r>
      <w:r>
        <w:rPr>
          <w:rFonts w:ascii="Arial" w:hAnsi="Arial" w:cs="Arial"/>
          <w:sz w:val="24"/>
          <w:szCs w:val="24"/>
          <w:lang w:val="pt-PT"/>
        </w:rPr>
        <w:t xml:space="preserve"> </w:t>
      </w:r>
      <w:r w:rsidRPr="0037547B">
        <w:rPr>
          <w:rFonts w:ascii="Arial" w:hAnsi="Arial" w:cs="Arial"/>
          <w:sz w:val="24"/>
          <w:szCs w:val="24"/>
        </w:rPr>
        <w:t xml:space="preserve">da vida humana no mar (SAR), a prevenção e combate a poluição marinha, a prestação de </w:t>
      </w:r>
      <w:r w:rsidRPr="002C48C0">
        <w:rPr>
          <w:rFonts w:ascii="Arial" w:hAnsi="Arial" w:cs="Arial"/>
          <w:sz w:val="24"/>
          <w:szCs w:val="24"/>
        </w:rPr>
        <w:t>serviços</w:t>
      </w:r>
      <w:r w:rsidRPr="002C48C0">
        <w:rPr>
          <w:rFonts w:ascii="Arial" w:hAnsi="Arial" w:cs="Arial"/>
          <w:sz w:val="24"/>
          <w:szCs w:val="24"/>
          <w:lang w:val="pt-PT"/>
        </w:rPr>
        <w:t xml:space="preserve"> de</w:t>
      </w:r>
      <w:r w:rsidRPr="002C48C0">
        <w:rPr>
          <w:rFonts w:ascii="Arial" w:hAnsi="Arial" w:cs="Arial"/>
          <w:sz w:val="24"/>
          <w:szCs w:val="24"/>
        </w:rPr>
        <w:t xml:space="preserve"> acompanhamento e controlo de tráfego marítimo, da segurança marítima e de navegação, reboque e assistência aos navios </w:t>
      </w:r>
      <w:r w:rsidRPr="002C48C0">
        <w:rPr>
          <w:rFonts w:ascii="Arial" w:hAnsi="Arial" w:cs="Arial"/>
          <w:sz w:val="24"/>
          <w:szCs w:val="24"/>
          <w:lang w:val="pt-PT"/>
        </w:rPr>
        <w:t xml:space="preserve">e outros não especificados previstos por lei </w:t>
      </w:r>
      <w:r w:rsidRPr="002C48C0">
        <w:rPr>
          <w:rFonts w:ascii="Arial" w:hAnsi="Arial" w:cs="Arial"/>
          <w:sz w:val="24"/>
          <w:szCs w:val="24"/>
        </w:rPr>
        <w:t>serão</w:t>
      </w:r>
      <w:r w:rsidRPr="002C48C0">
        <w:rPr>
          <w:rFonts w:ascii="Arial" w:hAnsi="Arial" w:cs="Arial"/>
          <w:spacing w:val="-8"/>
          <w:sz w:val="24"/>
          <w:szCs w:val="24"/>
        </w:rPr>
        <w:t xml:space="preserve"> </w:t>
      </w:r>
      <w:r w:rsidRPr="002C48C0">
        <w:rPr>
          <w:rFonts w:ascii="Arial" w:hAnsi="Arial" w:cs="Arial"/>
          <w:sz w:val="24"/>
          <w:szCs w:val="24"/>
        </w:rPr>
        <w:t>cobradas</w:t>
      </w:r>
      <w:r w:rsidRPr="002C48C0">
        <w:rPr>
          <w:rFonts w:ascii="Arial" w:hAnsi="Arial" w:cs="Arial"/>
          <w:spacing w:val="-8"/>
          <w:sz w:val="24"/>
          <w:szCs w:val="24"/>
        </w:rPr>
        <w:t xml:space="preserve"> </w:t>
      </w:r>
      <w:r w:rsidRPr="002C48C0">
        <w:rPr>
          <w:rFonts w:ascii="Arial" w:hAnsi="Arial" w:cs="Arial"/>
          <w:sz w:val="24"/>
          <w:szCs w:val="24"/>
        </w:rPr>
        <w:t>directamente</w:t>
      </w:r>
      <w:r w:rsidRPr="002C48C0">
        <w:rPr>
          <w:rFonts w:ascii="Arial" w:hAnsi="Arial" w:cs="Arial"/>
          <w:spacing w:val="-8"/>
          <w:sz w:val="24"/>
          <w:szCs w:val="24"/>
        </w:rPr>
        <w:t xml:space="preserve"> </w:t>
      </w:r>
      <w:r w:rsidRPr="002C48C0">
        <w:rPr>
          <w:rFonts w:ascii="Arial" w:hAnsi="Arial" w:cs="Arial"/>
          <w:sz w:val="24"/>
          <w:szCs w:val="24"/>
        </w:rPr>
        <w:t>pelos</w:t>
      </w:r>
      <w:r w:rsidRPr="002C48C0">
        <w:rPr>
          <w:rFonts w:ascii="Arial" w:hAnsi="Arial" w:cs="Arial"/>
          <w:spacing w:val="-8"/>
          <w:sz w:val="24"/>
          <w:szCs w:val="24"/>
        </w:rPr>
        <w:t xml:space="preserve"> </w:t>
      </w:r>
      <w:r w:rsidRPr="002C48C0">
        <w:rPr>
          <w:rFonts w:ascii="Arial" w:hAnsi="Arial" w:cs="Arial"/>
          <w:sz w:val="24"/>
          <w:szCs w:val="24"/>
        </w:rPr>
        <w:t>órgãos</w:t>
      </w:r>
      <w:r w:rsidRPr="002C48C0">
        <w:rPr>
          <w:rFonts w:ascii="Arial" w:hAnsi="Arial" w:cs="Arial"/>
          <w:spacing w:val="-8"/>
          <w:sz w:val="24"/>
          <w:szCs w:val="24"/>
        </w:rPr>
        <w:t xml:space="preserve"> </w:t>
      </w:r>
      <w:r w:rsidRPr="002C48C0">
        <w:rPr>
          <w:rFonts w:ascii="Arial" w:hAnsi="Arial" w:cs="Arial"/>
          <w:sz w:val="24"/>
          <w:szCs w:val="24"/>
        </w:rPr>
        <w:t>da</w:t>
      </w:r>
      <w:r w:rsidRPr="002C48C0">
        <w:rPr>
          <w:rFonts w:ascii="Arial" w:hAnsi="Arial" w:cs="Arial"/>
          <w:spacing w:val="-9"/>
          <w:sz w:val="24"/>
          <w:szCs w:val="24"/>
        </w:rPr>
        <w:t xml:space="preserve"> </w:t>
      </w:r>
      <w:r w:rsidRPr="002C48C0">
        <w:rPr>
          <w:rFonts w:ascii="Arial" w:hAnsi="Arial" w:cs="Arial"/>
          <w:spacing w:val="-3"/>
          <w:sz w:val="24"/>
          <w:szCs w:val="24"/>
        </w:rPr>
        <w:t>AMN</w:t>
      </w:r>
      <w:r w:rsidRPr="002C48C0">
        <w:rPr>
          <w:rFonts w:ascii="Arial" w:hAnsi="Arial" w:cs="Arial"/>
          <w:color w:val="4472C4"/>
          <w:sz w:val="24"/>
          <w:szCs w:val="24"/>
        </w:rPr>
        <w:t>.</w:t>
      </w:r>
    </w:p>
    <w:p w14:paraId="3A90D2FE" w14:textId="77777777" w:rsidR="00B219B2" w:rsidRPr="0037547B" w:rsidRDefault="00B219B2" w:rsidP="00B219B2">
      <w:pPr>
        <w:pStyle w:val="BodyText"/>
        <w:spacing w:line="228" w:lineRule="auto"/>
        <w:ind w:right="38"/>
        <w:jc w:val="both"/>
        <w:rPr>
          <w:rFonts w:ascii="Arial" w:hAnsi="Arial" w:cs="Arial"/>
          <w:sz w:val="24"/>
        </w:rPr>
      </w:pPr>
    </w:p>
    <w:p w14:paraId="60FB2640" w14:textId="77777777" w:rsidR="00B219B2" w:rsidRDefault="00B219B2" w:rsidP="0003491C">
      <w:pPr>
        <w:pStyle w:val="BodyText"/>
        <w:numPr>
          <w:ilvl w:val="0"/>
          <w:numId w:val="25"/>
        </w:numPr>
        <w:spacing w:line="228" w:lineRule="auto"/>
        <w:ind w:right="38"/>
        <w:jc w:val="both"/>
        <w:rPr>
          <w:rFonts w:ascii="Arial" w:hAnsi="Arial" w:cs="Arial"/>
          <w:sz w:val="24"/>
        </w:rPr>
      </w:pPr>
      <w:r>
        <w:rPr>
          <w:rFonts w:ascii="Arial" w:hAnsi="Arial" w:cs="Arial"/>
          <w:sz w:val="24"/>
        </w:rPr>
        <w:t>Sem prejuízo no número anterior, isenta-se:</w:t>
      </w:r>
    </w:p>
    <w:p w14:paraId="1DF74622" w14:textId="77777777" w:rsidR="00B219B2" w:rsidRPr="00140D19" w:rsidRDefault="00B219B2" w:rsidP="00B219B2">
      <w:pPr>
        <w:rPr>
          <w:lang w:val="pt-PT"/>
        </w:rPr>
      </w:pPr>
    </w:p>
    <w:p w14:paraId="14323386" w14:textId="77777777" w:rsidR="0094274B" w:rsidRPr="00F651D4" w:rsidRDefault="0094274B" w:rsidP="0003491C">
      <w:pPr>
        <w:pStyle w:val="BodyText"/>
        <w:numPr>
          <w:ilvl w:val="0"/>
          <w:numId w:val="26"/>
        </w:numPr>
        <w:ind w:left="1134"/>
        <w:jc w:val="both"/>
        <w:rPr>
          <w:rFonts w:ascii="Arial" w:hAnsi="Arial" w:cs="Arial"/>
          <w:sz w:val="24"/>
          <w:szCs w:val="24"/>
        </w:rPr>
      </w:pPr>
      <w:r w:rsidRPr="00F651D4">
        <w:rPr>
          <w:rFonts w:ascii="Arial" w:hAnsi="Arial" w:cs="Arial"/>
          <w:sz w:val="24"/>
          <w:szCs w:val="24"/>
        </w:rPr>
        <w:t xml:space="preserve">Actividades de apoio e assessoria </w:t>
      </w:r>
      <w:r>
        <w:rPr>
          <w:rFonts w:ascii="Arial" w:hAnsi="Arial" w:cs="Arial"/>
          <w:sz w:val="24"/>
          <w:szCs w:val="24"/>
          <w:lang w:val="pt-PT"/>
        </w:rPr>
        <w:t>d</w:t>
      </w:r>
      <w:r w:rsidRPr="00F651D4">
        <w:rPr>
          <w:rFonts w:ascii="Arial" w:hAnsi="Arial" w:cs="Arial"/>
          <w:sz w:val="24"/>
          <w:szCs w:val="24"/>
        </w:rPr>
        <w:t>a Agência Marítima a outras Administrações Públicas;</w:t>
      </w:r>
    </w:p>
    <w:p w14:paraId="64EF4CAE" w14:textId="19A33DCC" w:rsidR="0094274B" w:rsidRPr="00F651D4" w:rsidRDefault="0094274B" w:rsidP="0003491C">
      <w:pPr>
        <w:pStyle w:val="BodyText"/>
        <w:numPr>
          <w:ilvl w:val="0"/>
          <w:numId w:val="26"/>
        </w:numPr>
        <w:ind w:left="1134"/>
        <w:jc w:val="both"/>
        <w:rPr>
          <w:rFonts w:ascii="Arial" w:hAnsi="Arial" w:cs="Arial"/>
          <w:sz w:val="24"/>
          <w:szCs w:val="24"/>
        </w:rPr>
      </w:pPr>
      <w:r w:rsidRPr="00F651D4">
        <w:rPr>
          <w:rFonts w:ascii="Arial" w:hAnsi="Arial" w:cs="Arial"/>
          <w:sz w:val="24"/>
          <w:szCs w:val="24"/>
        </w:rPr>
        <w:t>Actividades de formação, docência, simulaç</w:t>
      </w:r>
      <w:r>
        <w:rPr>
          <w:rFonts w:ascii="Arial" w:hAnsi="Arial" w:cs="Arial"/>
          <w:sz w:val="24"/>
          <w:szCs w:val="24"/>
          <w:lang w:val="pt-PT"/>
        </w:rPr>
        <w:t xml:space="preserve">ão </w:t>
      </w:r>
      <w:r w:rsidRPr="00F651D4">
        <w:rPr>
          <w:rFonts w:ascii="Arial" w:hAnsi="Arial" w:cs="Arial"/>
          <w:sz w:val="24"/>
          <w:szCs w:val="24"/>
        </w:rPr>
        <w:t xml:space="preserve">e homologação delegada pela </w:t>
      </w:r>
      <w:r>
        <w:rPr>
          <w:rFonts w:ascii="Arial" w:hAnsi="Arial" w:cs="Arial"/>
          <w:sz w:val="24"/>
          <w:szCs w:val="24"/>
        </w:rPr>
        <w:t>Agência Marítima Nacional – AMN</w:t>
      </w:r>
      <w:r>
        <w:rPr>
          <w:rFonts w:ascii="Arial" w:hAnsi="Arial" w:cs="Arial"/>
          <w:sz w:val="24"/>
          <w:szCs w:val="24"/>
          <w:lang w:val="pt-PT"/>
        </w:rPr>
        <w:t>;</w:t>
      </w:r>
    </w:p>
    <w:p w14:paraId="4B5DA778" w14:textId="77777777" w:rsidR="0094274B" w:rsidRPr="00F651D4" w:rsidRDefault="0094274B" w:rsidP="0003491C">
      <w:pPr>
        <w:pStyle w:val="BodyText"/>
        <w:numPr>
          <w:ilvl w:val="0"/>
          <w:numId w:val="26"/>
        </w:numPr>
        <w:ind w:left="1134"/>
        <w:jc w:val="both"/>
        <w:rPr>
          <w:rFonts w:ascii="Arial" w:hAnsi="Arial" w:cs="Arial"/>
          <w:sz w:val="24"/>
          <w:szCs w:val="24"/>
        </w:rPr>
      </w:pPr>
      <w:r w:rsidRPr="00F651D4">
        <w:rPr>
          <w:rFonts w:ascii="Arial" w:hAnsi="Arial" w:cs="Arial"/>
          <w:sz w:val="24"/>
          <w:szCs w:val="24"/>
        </w:rPr>
        <w:lastRenderedPageBreak/>
        <w:t>Operações de salvamento</w:t>
      </w:r>
      <w:r>
        <w:rPr>
          <w:rFonts w:ascii="Arial" w:hAnsi="Arial" w:cs="Arial"/>
          <w:sz w:val="24"/>
          <w:szCs w:val="24"/>
          <w:lang w:val="pt-PT"/>
        </w:rPr>
        <w:t xml:space="preserve"> </w:t>
      </w:r>
      <w:r w:rsidRPr="00F651D4">
        <w:rPr>
          <w:rFonts w:ascii="Arial" w:hAnsi="Arial" w:cs="Arial"/>
          <w:sz w:val="24"/>
          <w:szCs w:val="24"/>
        </w:rPr>
        <w:t>de bens, de acordo com a Convenção SAR 1989;</w:t>
      </w:r>
    </w:p>
    <w:p w14:paraId="62EE94E3" w14:textId="12DC4DA9" w:rsidR="0094274B" w:rsidRPr="00F651D4" w:rsidRDefault="0094274B" w:rsidP="0003491C">
      <w:pPr>
        <w:pStyle w:val="BodyText"/>
        <w:numPr>
          <w:ilvl w:val="0"/>
          <w:numId w:val="26"/>
        </w:numPr>
        <w:ind w:left="1134"/>
        <w:jc w:val="both"/>
        <w:rPr>
          <w:rFonts w:ascii="Arial" w:hAnsi="Arial" w:cs="Arial"/>
          <w:sz w:val="24"/>
          <w:szCs w:val="24"/>
        </w:rPr>
      </w:pPr>
      <w:r w:rsidRPr="00F651D4">
        <w:rPr>
          <w:rFonts w:ascii="Arial" w:hAnsi="Arial" w:cs="Arial"/>
          <w:sz w:val="24"/>
          <w:szCs w:val="24"/>
        </w:rPr>
        <w:t>Prestação de serviços de salvamento</w:t>
      </w:r>
      <w:r>
        <w:rPr>
          <w:rFonts w:ascii="Arial" w:hAnsi="Arial" w:cs="Arial"/>
          <w:sz w:val="24"/>
          <w:szCs w:val="24"/>
          <w:lang w:val="pt-PT"/>
        </w:rPr>
        <w:t xml:space="preserve"> </w:t>
      </w:r>
      <w:r w:rsidRPr="00F651D4">
        <w:rPr>
          <w:rFonts w:ascii="Arial" w:hAnsi="Arial" w:cs="Arial"/>
          <w:sz w:val="24"/>
          <w:szCs w:val="24"/>
        </w:rPr>
        <w:t>da vida humana</w:t>
      </w:r>
      <w:r>
        <w:rPr>
          <w:rFonts w:ascii="Arial" w:hAnsi="Arial" w:cs="Arial"/>
          <w:sz w:val="24"/>
          <w:szCs w:val="24"/>
          <w:lang w:val="pt-PT"/>
        </w:rPr>
        <w:t>.</w:t>
      </w:r>
    </w:p>
    <w:p w14:paraId="7BC4D280" w14:textId="77777777" w:rsidR="00B219B2" w:rsidRPr="006E5EB0" w:rsidRDefault="00B219B2" w:rsidP="00B219B2">
      <w:pPr>
        <w:pStyle w:val="BodyText"/>
        <w:jc w:val="both"/>
        <w:rPr>
          <w:rFonts w:ascii="Arial" w:hAnsi="Arial" w:cs="Arial"/>
          <w:color w:val="4472C4"/>
          <w:sz w:val="24"/>
          <w:szCs w:val="24"/>
        </w:rPr>
      </w:pPr>
    </w:p>
    <w:p w14:paraId="48CC7003" w14:textId="77777777" w:rsidR="00B219B2" w:rsidRDefault="00B219B2" w:rsidP="0003491C">
      <w:pPr>
        <w:pStyle w:val="BodyText"/>
        <w:numPr>
          <w:ilvl w:val="0"/>
          <w:numId w:val="25"/>
        </w:numPr>
        <w:jc w:val="both"/>
        <w:rPr>
          <w:rFonts w:ascii="Arial" w:hAnsi="Arial" w:cs="Arial"/>
          <w:sz w:val="24"/>
          <w:szCs w:val="24"/>
        </w:rPr>
      </w:pPr>
      <w:r w:rsidRPr="00ED2609">
        <w:rPr>
          <w:rFonts w:ascii="Arial" w:hAnsi="Arial" w:cs="Arial"/>
          <w:sz w:val="24"/>
          <w:szCs w:val="24"/>
        </w:rPr>
        <w:t>São cobradas as seguintes prestações de serviços</w:t>
      </w:r>
      <w:r>
        <w:rPr>
          <w:rFonts w:ascii="Arial" w:hAnsi="Arial" w:cs="Arial"/>
          <w:sz w:val="24"/>
          <w:szCs w:val="24"/>
        </w:rPr>
        <w:t xml:space="preserve"> referidas no número 2</w:t>
      </w:r>
      <w:r w:rsidRPr="00ED2609">
        <w:rPr>
          <w:rFonts w:ascii="Arial" w:hAnsi="Arial" w:cs="Arial"/>
          <w:sz w:val="24"/>
          <w:szCs w:val="24"/>
        </w:rPr>
        <w:t>:</w:t>
      </w:r>
    </w:p>
    <w:p w14:paraId="65F1F223" w14:textId="77777777" w:rsidR="00B219B2" w:rsidRPr="00ED2609" w:rsidRDefault="00B219B2" w:rsidP="00B219B2">
      <w:pPr>
        <w:pStyle w:val="BodyText"/>
        <w:ind w:left="720"/>
        <w:jc w:val="both"/>
        <w:rPr>
          <w:rFonts w:ascii="Arial" w:hAnsi="Arial" w:cs="Arial"/>
          <w:sz w:val="24"/>
          <w:szCs w:val="24"/>
        </w:rPr>
      </w:pPr>
    </w:p>
    <w:p w14:paraId="13E507D8" w14:textId="3752AFAC" w:rsidR="0094274B" w:rsidRDefault="0094274B" w:rsidP="0003491C">
      <w:pPr>
        <w:pStyle w:val="BodyText"/>
        <w:numPr>
          <w:ilvl w:val="0"/>
          <w:numId w:val="27"/>
        </w:numPr>
        <w:ind w:left="1134"/>
        <w:jc w:val="both"/>
        <w:rPr>
          <w:rFonts w:ascii="Arial" w:hAnsi="Arial" w:cs="Arial"/>
          <w:sz w:val="24"/>
          <w:szCs w:val="24"/>
        </w:rPr>
      </w:pPr>
      <w:r w:rsidRPr="00ED2609">
        <w:rPr>
          <w:rFonts w:ascii="Arial" w:hAnsi="Arial" w:cs="Arial"/>
          <w:sz w:val="24"/>
          <w:szCs w:val="24"/>
        </w:rPr>
        <w:t>Medidas preventivas para evitar ou minimizar a poluição e a Salvaguarda da vida do homem no Mar</w:t>
      </w:r>
      <w:r>
        <w:rPr>
          <w:rFonts w:ascii="Arial" w:hAnsi="Arial" w:cs="Arial"/>
          <w:sz w:val="24"/>
          <w:szCs w:val="24"/>
          <w:lang w:val="pt-PT"/>
        </w:rPr>
        <w:t>;</w:t>
      </w:r>
    </w:p>
    <w:p w14:paraId="546AAB7B" w14:textId="3DA703DB" w:rsidR="0094274B" w:rsidRPr="00ED2609" w:rsidRDefault="0094274B" w:rsidP="0003491C">
      <w:pPr>
        <w:pStyle w:val="BodyText"/>
        <w:numPr>
          <w:ilvl w:val="0"/>
          <w:numId w:val="27"/>
        </w:numPr>
        <w:ind w:left="1134"/>
        <w:jc w:val="both"/>
        <w:rPr>
          <w:rFonts w:ascii="Arial" w:hAnsi="Arial" w:cs="Arial"/>
          <w:sz w:val="24"/>
          <w:szCs w:val="24"/>
        </w:rPr>
      </w:pPr>
      <w:r w:rsidRPr="00ED2609">
        <w:rPr>
          <w:rFonts w:ascii="Arial" w:hAnsi="Arial" w:cs="Arial"/>
          <w:sz w:val="24"/>
          <w:szCs w:val="24"/>
        </w:rPr>
        <w:t>Operações de limpeza e qualquer outro serviço que decorrem de um acidente ou incidente</w:t>
      </w:r>
      <w:r>
        <w:rPr>
          <w:rFonts w:ascii="Arial" w:hAnsi="Arial" w:cs="Arial"/>
          <w:sz w:val="24"/>
          <w:szCs w:val="24"/>
          <w:lang w:val="pt-PT"/>
        </w:rPr>
        <w:t>.</w:t>
      </w:r>
    </w:p>
    <w:p w14:paraId="26BDFF0D" w14:textId="77777777" w:rsidR="00B219B2" w:rsidRDefault="00B219B2" w:rsidP="00B219B2">
      <w:pPr>
        <w:pStyle w:val="BodyText"/>
        <w:ind w:left="720"/>
        <w:jc w:val="both"/>
        <w:rPr>
          <w:rFonts w:ascii="Arial" w:hAnsi="Arial" w:cs="Arial"/>
          <w:sz w:val="24"/>
          <w:szCs w:val="24"/>
        </w:rPr>
      </w:pPr>
    </w:p>
    <w:p w14:paraId="61EE69DE" w14:textId="786A3671" w:rsidR="00B219B2" w:rsidRPr="002C48C0" w:rsidRDefault="00B219B2" w:rsidP="0003491C">
      <w:pPr>
        <w:pStyle w:val="BodyText"/>
        <w:numPr>
          <w:ilvl w:val="0"/>
          <w:numId w:val="25"/>
        </w:numPr>
        <w:jc w:val="both"/>
        <w:rPr>
          <w:rFonts w:ascii="Arial" w:hAnsi="Arial" w:cs="Arial"/>
          <w:sz w:val="24"/>
          <w:szCs w:val="24"/>
        </w:rPr>
      </w:pPr>
      <w:r w:rsidRPr="002C48C0">
        <w:rPr>
          <w:rFonts w:ascii="Arial" w:hAnsi="Arial" w:cs="Arial"/>
          <w:sz w:val="24"/>
          <w:szCs w:val="24"/>
          <w:lang w:val="pt-PT"/>
        </w:rPr>
        <w:t>No</w:t>
      </w:r>
      <w:r w:rsidRPr="002C48C0">
        <w:rPr>
          <w:rFonts w:ascii="Arial" w:hAnsi="Arial" w:cs="Arial"/>
          <w:sz w:val="24"/>
          <w:szCs w:val="24"/>
        </w:rPr>
        <w:t>s custos e gastos</w:t>
      </w:r>
      <w:r w:rsidRPr="002C48C0">
        <w:rPr>
          <w:rFonts w:ascii="Arial" w:hAnsi="Arial" w:cs="Arial"/>
          <w:sz w:val="24"/>
          <w:szCs w:val="24"/>
          <w:lang w:val="pt-PT"/>
        </w:rPr>
        <w:t>,</w:t>
      </w:r>
      <w:r w:rsidRPr="002C48C0">
        <w:rPr>
          <w:rFonts w:ascii="Arial" w:hAnsi="Arial" w:cs="Arial"/>
          <w:sz w:val="24"/>
          <w:szCs w:val="24"/>
        </w:rPr>
        <w:t xml:space="preserve"> </w:t>
      </w:r>
      <w:r w:rsidRPr="002C48C0">
        <w:rPr>
          <w:rFonts w:ascii="Arial" w:hAnsi="Arial" w:cs="Arial"/>
          <w:sz w:val="24"/>
          <w:szCs w:val="24"/>
          <w:lang w:val="pt-PT"/>
        </w:rPr>
        <w:t>s</w:t>
      </w:r>
      <w:r w:rsidRPr="002C48C0">
        <w:rPr>
          <w:rFonts w:ascii="Arial" w:hAnsi="Arial" w:cs="Arial"/>
          <w:sz w:val="24"/>
          <w:szCs w:val="24"/>
        </w:rPr>
        <w:t xml:space="preserve">ão incluídos </w:t>
      </w:r>
      <w:r w:rsidRPr="002C48C0">
        <w:rPr>
          <w:rFonts w:ascii="Arial" w:hAnsi="Arial" w:cs="Arial"/>
          <w:sz w:val="24"/>
          <w:szCs w:val="24"/>
          <w:lang w:val="pt-PT"/>
        </w:rPr>
        <w:t xml:space="preserve">a </w:t>
      </w:r>
      <w:r w:rsidRPr="002C48C0">
        <w:rPr>
          <w:rFonts w:ascii="Arial" w:hAnsi="Arial" w:cs="Arial"/>
          <w:sz w:val="24"/>
          <w:szCs w:val="24"/>
        </w:rPr>
        <w:t xml:space="preserve">utilização de meios marítimos, equipamentos, veículos e outros meios utilizados, bem como </w:t>
      </w:r>
      <w:r w:rsidRPr="002C48C0">
        <w:rPr>
          <w:rFonts w:ascii="Arial" w:hAnsi="Arial" w:cs="Arial"/>
          <w:sz w:val="24"/>
          <w:szCs w:val="24"/>
          <w:lang w:val="pt-PT"/>
        </w:rPr>
        <w:t>o</w:t>
      </w:r>
      <w:r w:rsidRPr="002C48C0">
        <w:rPr>
          <w:rFonts w:ascii="Arial" w:hAnsi="Arial" w:cs="Arial"/>
          <w:sz w:val="24"/>
          <w:szCs w:val="24"/>
        </w:rPr>
        <w:t xml:space="preserve"> pessoal de especialização</w:t>
      </w:r>
      <w:r w:rsidRPr="002C48C0">
        <w:rPr>
          <w:rFonts w:ascii="Arial" w:hAnsi="Arial" w:cs="Arial"/>
          <w:sz w:val="24"/>
          <w:szCs w:val="24"/>
          <w:lang w:val="pt-PT"/>
        </w:rPr>
        <w:t xml:space="preserve"> que</w:t>
      </w:r>
      <w:r w:rsidRPr="002C48C0">
        <w:rPr>
          <w:rFonts w:ascii="Arial" w:hAnsi="Arial" w:cs="Arial"/>
          <w:sz w:val="24"/>
          <w:szCs w:val="24"/>
        </w:rPr>
        <w:t xml:space="preserve"> é contratado para cada operação e compreendem ainda:</w:t>
      </w:r>
    </w:p>
    <w:p w14:paraId="126042D1" w14:textId="77777777" w:rsidR="00B219B2" w:rsidRDefault="00B219B2" w:rsidP="00B219B2">
      <w:pPr>
        <w:pStyle w:val="BodyText"/>
        <w:ind w:left="720"/>
        <w:jc w:val="both"/>
        <w:rPr>
          <w:rFonts w:ascii="Arial" w:hAnsi="Arial" w:cs="Arial"/>
          <w:sz w:val="24"/>
          <w:szCs w:val="24"/>
        </w:rPr>
      </w:pPr>
    </w:p>
    <w:p w14:paraId="6A93B1E1" w14:textId="77777777" w:rsidR="0094274B" w:rsidRPr="00C52B52" w:rsidRDefault="0094274B" w:rsidP="0003491C">
      <w:pPr>
        <w:pStyle w:val="BodyText"/>
        <w:numPr>
          <w:ilvl w:val="0"/>
          <w:numId w:val="28"/>
        </w:numPr>
        <w:jc w:val="both"/>
        <w:rPr>
          <w:rFonts w:ascii="Arial" w:hAnsi="Arial" w:cs="Arial"/>
          <w:sz w:val="24"/>
          <w:szCs w:val="24"/>
        </w:rPr>
      </w:pPr>
      <w:r w:rsidRPr="00C52B52">
        <w:rPr>
          <w:rFonts w:ascii="Arial" w:hAnsi="Arial" w:cs="Arial"/>
          <w:sz w:val="24"/>
          <w:szCs w:val="24"/>
        </w:rPr>
        <w:t>Acompanhamento e execução das operações;</w:t>
      </w:r>
    </w:p>
    <w:p w14:paraId="3F1BF368" w14:textId="77777777" w:rsidR="0094274B" w:rsidRPr="00C52B52" w:rsidRDefault="0094274B" w:rsidP="0003491C">
      <w:pPr>
        <w:pStyle w:val="BodyText"/>
        <w:numPr>
          <w:ilvl w:val="0"/>
          <w:numId w:val="28"/>
        </w:numPr>
        <w:jc w:val="both"/>
        <w:rPr>
          <w:rFonts w:ascii="Arial" w:hAnsi="Arial" w:cs="Arial"/>
          <w:sz w:val="24"/>
          <w:szCs w:val="24"/>
        </w:rPr>
      </w:pPr>
      <w:r w:rsidRPr="00C52B52">
        <w:rPr>
          <w:rFonts w:ascii="Arial" w:hAnsi="Arial" w:cs="Arial"/>
          <w:sz w:val="24"/>
          <w:szCs w:val="24"/>
        </w:rPr>
        <w:t>Avaliação e determinação das opções mais adequadas para a intervenção;</w:t>
      </w:r>
    </w:p>
    <w:p w14:paraId="2E55C17C" w14:textId="77777777" w:rsidR="0094274B" w:rsidRPr="00C52B52" w:rsidRDefault="0094274B" w:rsidP="0003491C">
      <w:pPr>
        <w:pStyle w:val="BodyText"/>
        <w:numPr>
          <w:ilvl w:val="0"/>
          <w:numId w:val="28"/>
        </w:numPr>
        <w:jc w:val="both"/>
        <w:rPr>
          <w:rFonts w:ascii="Arial" w:hAnsi="Arial" w:cs="Arial"/>
          <w:sz w:val="24"/>
          <w:szCs w:val="24"/>
        </w:rPr>
      </w:pPr>
      <w:r w:rsidRPr="00C52B52">
        <w:rPr>
          <w:rFonts w:ascii="Arial" w:hAnsi="Arial" w:cs="Arial"/>
          <w:sz w:val="24"/>
          <w:szCs w:val="24"/>
        </w:rPr>
        <w:t>Compulsação de documentos ou dados necessários para a operação;</w:t>
      </w:r>
    </w:p>
    <w:p w14:paraId="2AEC90AF" w14:textId="3D425C03" w:rsidR="0094274B" w:rsidRPr="00C52B52" w:rsidRDefault="0094274B" w:rsidP="0003491C">
      <w:pPr>
        <w:pStyle w:val="BodyText"/>
        <w:numPr>
          <w:ilvl w:val="0"/>
          <w:numId w:val="28"/>
        </w:numPr>
        <w:rPr>
          <w:rFonts w:ascii="Arial" w:hAnsi="Arial" w:cs="Arial"/>
          <w:sz w:val="24"/>
          <w:szCs w:val="24"/>
        </w:rPr>
      </w:pPr>
      <w:r w:rsidRPr="00C52B52">
        <w:rPr>
          <w:rFonts w:ascii="Arial" w:hAnsi="Arial" w:cs="Arial"/>
          <w:sz w:val="24"/>
          <w:szCs w:val="24"/>
        </w:rPr>
        <w:t>Custos administrativos, jurídicos e técnicos necessários para o exercício da operação</w:t>
      </w:r>
      <w:r>
        <w:rPr>
          <w:rFonts w:ascii="Arial" w:hAnsi="Arial" w:cs="Arial"/>
          <w:sz w:val="24"/>
          <w:szCs w:val="24"/>
          <w:lang w:val="pt-PT"/>
        </w:rPr>
        <w:t>;</w:t>
      </w:r>
    </w:p>
    <w:p w14:paraId="50774CDC" w14:textId="21EEE42C" w:rsidR="0094274B" w:rsidRDefault="0094274B" w:rsidP="0003491C">
      <w:pPr>
        <w:pStyle w:val="BodyText"/>
        <w:numPr>
          <w:ilvl w:val="0"/>
          <w:numId w:val="28"/>
        </w:numPr>
        <w:jc w:val="both"/>
        <w:rPr>
          <w:rFonts w:ascii="Arial" w:hAnsi="Arial" w:cs="Arial"/>
          <w:sz w:val="24"/>
          <w:szCs w:val="24"/>
        </w:rPr>
      </w:pPr>
      <w:r w:rsidRPr="002C2663">
        <w:rPr>
          <w:rFonts w:ascii="Arial" w:hAnsi="Arial" w:cs="Arial"/>
          <w:sz w:val="24"/>
          <w:szCs w:val="24"/>
        </w:rPr>
        <w:t>Execução de medidas preventivas, medidas para se evitar novos danos, medidas reparadoras a avaliação de danos ambientais causados</w:t>
      </w:r>
      <w:r>
        <w:rPr>
          <w:rFonts w:ascii="Arial" w:hAnsi="Arial" w:cs="Arial"/>
          <w:sz w:val="24"/>
          <w:szCs w:val="24"/>
          <w:lang w:val="pt-PT"/>
        </w:rPr>
        <w:t>.</w:t>
      </w:r>
    </w:p>
    <w:p w14:paraId="06456E11" w14:textId="77777777" w:rsidR="00B219B2" w:rsidRPr="00780AD1" w:rsidRDefault="00B219B2" w:rsidP="00B219B2">
      <w:pPr>
        <w:pStyle w:val="BodyText"/>
        <w:ind w:left="1080"/>
        <w:jc w:val="both"/>
        <w:rPr>
          <w:rFonts w:ascii="Arial" w:hAnsi="Arial" w:cs="Arial"/>
          <w:sz w:val="24"/>
          <w:szCs w:val="24"/>
        </w:rPr>
      </w:pPr>
    </w:p>
    <w:p w14:paraId="309C355A" w14:textId="77777777" w:rsidR="00B219B2" w:rsidRPr="007C0B9C" w:rsidRDefault="00B219B2" w:rsidP="0003491C">
      <w:pPr>
        <w:pStyle w:val="BodyText"/>
        <w:numPr>
          <w:ilvl w:val="0"/>
          <w:numId w:val="25"/>
        </w:numPr>
        <w:jc w:val="both"/>
        <w:rPr>
          <w:rFonts w:ascii="Arial" w:hAnsi="Arial" w:cs="Arial"/>
          <w:sz w:val="24"/>
          <w:szCs w:val="24"/>
        </w:rPr>
      </w:pPr>
      <w:r w:rsidRPr="00780AD1">
        <w:rPr>
          <w:rFonts w:ascii="Arial" w:hAnsi="Arial" w:cs="Arial"/>
          <w:sz w:val="24"/>
          <w:szCs w:val="24"/>
        </w:rPr>
        <w:t xml:space="preserve">Os cálculos de materiais </w:t>
      </w:r>
      <w:r>
        <w:rPr>
          <w:rFonts w:ascii="Arial" w:hAnsi="Arial" w:cs="Arial"/>
          <w:sz w:val="24"/>
          <w:szCs w:val="24"/>
          <w:lang w:val="pt-PT"/>
        </w:rPr>
        <w:t xml:space="preserve">utilizados </w:t>
      </w:r>
      <w:r w:rsidRPr="00780AD1">
        <w:rPr>
          <w:rFonts w:ascii="Arial" w:hAnsi="Arial" w:cs="Arial"/>
          <w:sz w:val="24"/>
          <w:szCs w:val="24"/>
        </w:rPr>
        <w:t>e pessoal empregues, começam a partir da saída e chegada, depois d</w:t>
      </w:r>
      <w:r>
        <w:rPr>
          <w:rFonts w:ascii="Arial" w:hAnsi="Arial" w:cs="Arial"/>
          <w:sz w:val="24"/>
          <w:szCs w:val="24"/>
          <w:lang w:val="pt-PT"/>
        </w:rPr>
        <w:t xml:space="preserve">as </w:t>
      </w:r>
      <w:r w:rsidRPr="00780AD1">
        <w:rPr>
          <w:rFonts w:ascii="Arial" w:hAnsi="Arial" w:cs="Arial"/>
          <w:sz w:val="24"/>
          <w:szCs w:val="24"/>
        </w:rPr>
        <w:t>operações</w:t>
      </w:r>
      <w:r>
        <w:rPr>
          <w:rFonts w:ascii="Arial" w:hAnsi="Arial" w:cs="Arial"/>
          <w:sz w:val="24"/>
          <w:szCs w:val="24"/>
          <w:lang w:val="pt-PT"/>
        </w:rPr>
        <w:t xml:space="preserve"> </w:t>
      </w:r>
      <w:r w:rsidRPr="00780AD1">
        <w:rPr>
          <w:rFonts w:ascii="Arial" w:hAnsi="Arial" w:cs="Arial"/>
          <w:sz w:val="24"/>
          <w:szCs w:val="24"/>
        </w:rPr>
        <w:t>realizadas</w:t>
      </w:r>
      <w:r>
        <w:rPr>
          <w:rFonts w:ascii="Arial" w:hAnsi="Arial" w:cs="Arial"/>
          <w:sz w:val="24"/>
          <w:szCs w:val="24"/>
          <w:lang w:val="pt-PT"/>
        </w:rPr>
        <w:t>.</w:t>
      </w:r>
      <w:r w:rsidRPr="00780AD1">
        <w:rPr>
          <w:rFonts w:ascii="Arial" w:hAnsi="Arial" w:cs="Arial"/>
          <w:sz w:val="24"/>
          <w:szCs w:val="24"/>
        </w:rPr>
        <w:t xml:space="preserve"> </w:t>
      </w:r>
    </w:p>
    <w:p w14:paraId="73B799DB" w14:textId="77777777" w:rsidR="00B219B2" w:rsidRDefault="00B219B2" w:rsidP="00B219B2">
      <w:pPr>
        <w:pStyle w:val="BodyText"/>
        <w:jc w:val="both"/>
        <w:rPr>
          <w:rFonts w:ascii="Arial" w:hAnsi="Arial" w:cs="Arial"/>
          <w:sz w:val="24"/>
          <w:szCs w:val="24"/>
          <w:lang w:val="pt-PT"/>
        </w:rPr>
      </w:pPr>
    </w:p>
    <w:p w14:paraId="6596506E" w14:textId="27CBA2C5" w:rsidR="00B219B2" w:rsidRPr="002C48C0" w:rsidRDefault="00B219B2" w:rsidP="0003491C">
      <w:pPr>
        <w:pStyle w:val="BodyText"/>
        <w:numPr>
          <w:ilvl w:val="0"/>
          <w:numId w:val="25"/>
        </w:numPr>
        <w:jc w:val="both"/>
        <w:rPr>
          <w:rFonts w:ascii="Arial" w:hAnsi="Arial" w:cs="Arial"/>
          <w:sz w:val="24"/>
          <w:szCs w:val="24"/>
        </w:rPr>
      </w:pPr>
      <w:r w:rsidRPr="002C48C0">
        <w:rPr>
          <w:rFonts w:ascii="Arial" w:hAnsi="Arial" w:cs="Arial"/>
          <w:sz w:val="24"/>
          <w:szCs w:val="24"/>
        </w:rPr>
        <w:t xml:space="preserve">No caso em que a operação seja interrompida ou cancelada </w:t>
      </w:r>
      <w:r w:rsidRPr="002C48C0">
        <w:rPr>
          <w:rFonts w:ascii="Arial" w:hAnsi="Arial" w:cs="Arial"/>
          <w:sz w:val="24"/>
          <w:szCs w:val="24"/>
          <w:lang w:val="pt-PT"/>
        </w:rPr>
        <w:t xml:space="preserve">à </w:t>
      </w:r>
      <w:r w:rsidRPr="002C48C0">
        <w:rPr>
          <w:rFonts w:ascii="Arial" w:hAnsi="Arial" w:cs="Arial"/>
          <w:sz w:val="24"/>
          <w:szCs w:val="24"/>
        </w:rPr>
        <w:t>pedido do solicitante a</w:t>
      </w:r>
      <w:r w:rsidRPr="002C48C0">
        <w:rPr>
          <w:rFonts w:ascii="Arial" w:hAnsi="Arial" w:cs="Arial"/>
          <w:sz w:val="24"/>
          <w:szCs w:val="24"/>
          <w:lang w:val="pt-PT"/>
        </w:rPr>
        <w:t>pós inicio da mesma</w:t>
      </w:r>
      <w:r w:rsidR="002C48C0" w:rsidRPr="002C48C0">
        <w:rPr>
          <w:rFonts w:ascii="Arial" w:hAnsi="Arial" w:cs="Arial"/>
          <w:sz w:val="24"/>
          <w:szCs w:val="24"/>
          <w:lang w:val="pt-PT"/>
        </w:rPr>
        <w:t>,</w:t>
      </w:r>
      <w:r w:rsidRPr="002C48C0">
        <w:rPr>
          <w:rFonts w:ascii="Arial" w:hAnsi="Arial" w:cs="Arial"/>
          <w:sz w:val="24"/>
          <w:szCs w:val="24"/>
          <w:lang w:val="pt-PT"/>
        </w:rPr>
        <w:t xml:space="preserve"> </w:t>
      </w:r>
      <w:r w:rsidRPr="002C48C0">
        <w:rPr>
          <w:rFonts w:ascii="Arial" w:hAnsi="Arial" w:cs="Arial"/>
          <w:sz w:val="24"/>
          <w:szCs w:val="24"/>
        </w:rPr>
        <w:t xml:space="preserve">a cobrança é feita a partir do início das operações até </w:t>
      </w:r>
      <w:r w:rsidRPr="002C48C0">
        <w:rPr>
          <w:rFonts w:ascii="Arial" w:hAnsi="Arial" w:cs="Arial"/>
          <w:sz w:val="24"/>
          <w:szCs w:val="24"/>
          <w:lang w:val="pt-PT"/>
        </w:rPr>
        <w:t>a sua interrupção incorporando todos os meios utilizados e não utilizados</w:t>
      </w:r>
      <w:r w:rsidRPr="002C48C0">
        <w:rPr>
          <w:rFonts w:ascii="Arial" w:hAnsi="Arial" w:cs="Arial"/>
          <w:sz w:val="24"/>
          <w:szCs w:val="24"/>
        </w:rPr>
        <w:t>.</w:t>
      </w:r>
    </w:p>
    <w:p w14:paraId="52987F20" w14:textId="77777777" w:rsidR="00B219B2" w:rsidRPr="00780AD1" w:rsidRDefault="00B219B2" w:rsidP="00B219B2">
      <w:pPr>
        <w:pStyle w:val="BodyText"/>
        <w:jc w:val="both"/>
        <w:rPr>
          <w:rFonts w:ascii="Arial" w:hAnsi="Arial" w:cs="Arial"/>
          <w:sz w:val="24"/>
          <w:szCs w:val="24"/>
        </w:rPr>
      </w:pPr>
    </w:p>
    <w:p w14:paraId="3F51CF6F" w14:textId="5EEC26BD" w:rsidR="00B219B2" w:rsidRPr="002C48C0" w:rsidRDefault="00B219B2" w:rsidP="0003491C">
      <w:pPr>
        <w:pStyle w:val="BodyText"/>
        <w:numPr>
          <w:ilvl w:val="0"/>
          <w:numId w:val="25"/>
        </w:numPr>
        <w:jc w:val="both"/>
        <w:rPr>
          <w:rFonts w:ascii="Arial" w:hAnsi="Arial" w:cs="Arial"/>
          <w:sz w:val="24"/>
          <w:szCs w:val="24"/>
        </w:rPr>
      </w:pPr>
      <w:r w:rsidRPr="002C48C0">
        <w:rPr>
          <w:rFonts w:ascii="Arial" w:hAnsi="Arial" w:cs="Arial"/>
          <w:sz w:val="24"/>
          <w:szCs w:val="24"/>
        </w:rPr>
        <w:t>Os pagamentos devem ser efe</w:t>
      </w:r>
      <w:r w:rsidRPr="002C48C0">
        <w:rPr>
          <w:rFonts w:ascii="Arial" w:hAnsi="Arial" w:cs="Arial"/>
          <w:sz w:val="24"/>
          <w:szCs w:val="24"/>
          <w:lang w:val="pt-PT"/>
        </w:rPr>
        <w:t>c</w:t>
      </w:r>
      <w:r w:rsidRPr="002C48C0">
        <w:rPr>
          <w:rFonts w:ascii="Arial" w:hAnsi="Arial" w:cs="Arial"/>
          <w:sz w:val="24"/>
          <w:szCs w:val="24"/>
        </w:rPr>
        <w:t xml:space="preserve">tuados dentro de </w:t>
      </w:r>
      <w:r w:rsidRPr="002C48C0">
        <w:rPr>
          <w:rFonts w:ascii="Arial" w:hAnsi="Arial" w:cs="Arial"/>
          <w:sz w:val="24"/>
          <w:szCs w:val="24"/>
          <w:lang w:val="pt-PT"/>
        </w:rPr>
        <w:t xml:space="preserve"> 5</w:t>
      </w:r>
      <w:r w:rsidRPr="002C48C0">
        <w:rPr>
          <w:rFonts w:ascii="Arial" w:hAnsi="Arial" w:cs="Arial"/>
          <w:sz w:val="24"/>
          <w:szCs w:val="24"/>
        </w:rPr>
        <w:t xml:space="preserve"> dias</w:t>
      </w:r>
      <w:r w:rsidRPr="002C48C0">
        <w:rPr>
          <w:rFonts w:ascii="Arial" w:hAnsi="Arial" w:cs="Arial"/>
          <w:sz w:val="24"/>
          <w:szCs w:val="24"/>
          <w:lang w:val="pt-PT"/>
        </w:rPr>
        <w:t xml:space="preserve"> úteis, </w:t>
      </w:r>
      <w:r w:rsidRPr="002C48C0">
        <w:rPr>
          <w:rFonts w:ascii="Arial" w:hAnsi="Arial" w:cs="Arial"/>
          <w:sz w:val="24"/>
          <w:szCs w:val="24"/>
        </w:rPr>
        <w:t>a partir da data da cobrança de acordo com a fórmula abaixo,</w:t>
      </w:r>
      <w:r w:rsidRPr="002C48C0">
        <w:rPr>
          <w:rFonts w:ascii="Arial" w:hAnsi="Arial" w:cs="Arial"/>
          <w:sz w:val="24"/>
          <w:szCs w:val="24"/>
          <w:lang w:val="pt-PT"/>
        </w:rPr>
        <w:t xml:space="preserve"> sob pena de aplicação de </w:t>
      </w:r>
      <w:r w:rsidRPr="002C48C0">
        <w:rPr>
          <w:rFonts w:ascii="Arial" w:hAnsi="Arial" w:cs="Arial"/>
          <w:sz w:val="24"/>
          <w:szCs w:val="24"/>
        </w:rPr>
        <w:t>juro de mora de acordo a Lei vigente.</w:t>
      </w:r>
    </w:p>
    <w:p w14:paraId="408FA2E0" w14:textId="77777777" w:rsidR="00B219B2" w:rsidRPr="006E5EB0" w:rsidRDefault="00B219B2" w:rsidP="00B219B2">
      <w:pPr>
        <w:pStyle w:val="BodyText"/>
        <w:rPr>
          <w:rFonts w:ascii="Arial" w:hAnsi="Arial" w:cs="Arial"/>
          <w:color w:val="4472C4"/>
          <w:sz w:val="24"/>
          <w:szCs w:val="24"/>
        </w:rPr>
      </w:pPr>
    </w:p>
    <w:p w14:paraId="61684523" w14:textId="77777777" w:rsidR="00B219B2" w:rsidRPr="006E5EB0" w:rsidRDefault="00B219B2" w:rsidP="00B219B2">
      <w:pPr>
        <w:pStyle w:val="BodyText"/>
        <w:rPr>
          <w:rFonts w:ascii="Arial" w:hAnsi="Arial" w:cs="Arial"/>
          <w:color w:val="4472C4"/>
          <w:sz w:val="24"/>
          <w:szCs w:val="24"/>
        </w:rPr>
      </w:pPr>
    </w:p>
    <w:p w14:paraId="783140C7" w14:textId="77777777" w:rsidR="00B219B2" w:rsidRPr="002C48C0" w:rsidRDefault="00B219B2" w:rsidP="00B219B2">
      <w:pPr>
        <w:pStyle w:val="BodyText"/>
        <w:jc w:val="center"/>
        <w:rPr>
          <w:rFonts w:ascii="Arial" w:hAnsi="Arial" w:cs="Arial"/>
          <w:b/>
          <w:bCs/>
          <w:sz w:val="24"/>
          <w:szCs w:val="24"/>
        </w:rPr>
      </w:pPr>
      <w:r w:rsidRPr="002C48C0">
        <w:rPr>
          <w:rFonts w:ascii="Arial" w:hAnsi="Arial" w:cs="Arial"/>
          <w:b/>
          <w:bCs/>
          <w:sz w:val="24"/>
          <w:szCs w:val="24"/>
        </w:rPr>
        <w:t>I=∑C</w:t>
      </w:r>
      <w:r w:rsidRPr="002C48C0">
        <w:rPr>
          <w:rFonts w:ascii="Arial" w:hAnsi="Arial" w:cs="Arial"/>
          <w:b/>
          <w:bCs/>
          <w:sz w:val="24"/>
          <w:szCs w:val="24"/>
          <w:lang w:val="pt-PT"/>
        </w:rPr>
        <w:t>P</w:t>
      </w:r>
      <w:r w:rsidRPr="002C48C0">
        <w:rPr>
          <w:rFonts w:ascii="Arial" w:hAnsi="Arial" w:cs="Arial"/>
          <w:b/>
          <w:bCs/>
          <w:sz w:val="24"/>
          <w:szCs w:val="24"/>
        </w:rPr>
        <w:t>U+∑CE</w:t>
      </w:r>
      <w:r w:rsidRPr="002C48C0">
        <w:rPr>
          <w:rFonts w:ascii="Arial" w:hAnsi="Arial" w:cs="Arial"/>
          <w:b/>
          <w:bCs/>
          <w:sz w:val="24"/>
          <w:szCs w:val="24"/>
          <w:lang w:val="pt-PT"/>
        </w:rPr>
        <w:t>m</w:t>
      </w:r>
      <w:r w:rsidRPr="002C48C0">
        <w:rPr>
          <w:rFonts w:ascii="Arial" w:hAnsi="Arial" w:cs="Arial"/>
          <w:b/>
          <w:bCs/>
          <w:sz w:val="24"/>
          <w:szCs w:val="24"/>
        </w:rPr>
        <w:t>+∑OG</w:t>
      </w:r>
    </w:p>
    <w:p w14:paraId="148F162B" w14:textId="77777777" w:rsidR="00B219B2" w:rsidRPr="002C48C0" w:rsidRDefault="00B219B2" w:rsidP="00B219B2">
      <w:pPr>
        <w:pStyle w:val="BodyText"/>
        <w:rPr>
          <w:rFonts w:ascii="Arial" w:hAnsi="Arial" w:cs="Arial"/>
          <w:sz w:val="24"/>
          <w:szCs w:val="24"/>
        </w:rPr>
      </w:pPr>
    </w:p>
    <w:p w14:paraId="50523D79" w14:textId="77777777" w:rsidR="00B219B2" w:rsidRPr="002C48C0" w:rsidRDefault="00B219B2" w:rsidP="00B219B2">
      <w:pPr>
        <w:pStyle w:val="BodyText"/>
        <w:rPr>
          <w:rFonts w:ascii="Arial" w:hAnsi="Arial" w:cs="Arial"/>
          <w:sz w:val="22"/>
          <w:szCs w:val="22"/>
        </w:rPr>
      </w:pPr>
      <w:r w:rsidRPr="002C48C0">
        <w:rPr>
          <w:rFonts w:ascii="Arial" w:hAnsi="Arial" w:cs="Arial"/>
          <w:b/>
          <w:bCs/>
          <w:sz w:val="22"/>
          <w:szCs w:val="22"/>
        </w:rPr>
        <w:t>∑C</w:t>
      </w:r>
      <w:r w:rsidRPr="002C48C0">
        <w:rPr>
          <w:rFonts w:ascii="Arial" w:hAnsi="Arial" w:cs="Arial"/>
          <w:b/>
          <w:bCs/>
          <w:sz w:val="22"/>
          <w:szCs w:val="22"/>
          <w:lang w:val="pt-PT"/>
        </w:rPr>
        <w:t>P</w:t>
      </w:r>
      <w:r w:rsidRPr="002C48C0">
        <w:rPr>
          <w:rFonts w:ascii="Arial" w:hAnsi="Arial" w:cs="Arial"/>
          <w:b/>
          <w:bCs/>
          <w:sz w:val="22"/>
          <w:szCs w:val="22"/>
        </w:rPr>
        <w:t>U</w:t>
      </w:r>
      <w:r w:rsidRPr="002C48C0">
        <w:rPr>
          <w:rFonts w:ascii="Arial" w:hAnsi="Arial" w:cs="Arial"/>
          <w:sz w:val="22"/>
          <w:szCs w:val="22"/>
        </w:rPr>
        <w:t>= somatórios dos custos com o pessoal e unidade utilizados</w:t>
      </w:r>
    </w:p>
    <w:p w14:paraId="7E0D1A3A" w14:textId="77777777" w:rsidR="00B219B2" w:rsidRPr="002C48C0" w:rsidRDefault="00B219B2" w:rsidP="00B219B2">
      <w:pPr>
        <w:pStyle w:val="BodyText"/>
        <w:rPr>
          <w:rFonts w:ascii="Arial" w:hAnsi="Arial" w:cs="Arial"/>
          <w:sz w:val="22"/>
          <w:szCs w:val="22"/>
        </w:rPr>
      </w:pPr>
    </w:p>
    <w:p w14:paraId="57B42A04" w14:textId="77777777" w:rsidR="00B219B2" w:rsidRPr="002C48C0" w:rsidRDefault="00B219B2" w:rsidP="00B219B2">
      <w:pPr>
        <w:pStyle w:val="BodyText"/>
        <w:rPr>
          <w:rFonts w:ascii="Arial" w:hAnsi="Arial" w:cs="Arial"/>
          <w:sz w:val="22"/>
          <w:szCs w:val="22"/>
          <w:lang w:val="pt-PT"/>
        </w:rPr>
      </w:pPr>
      <w:r w:rsidRPr="002C48C0">
        <w:rPr>
          <w:rFonts w:ascii="Arial" w:hAnsi="Arial" w:cs="Arial"/>
          <w:sz w:val="22"/>
          <w:szCs w:val="22"/>
        </w:rPr>
        <w:t>Cálculo para cada pessoa/unidade utilizada C</w:t>
      </w:r>
      <w:r w:rsidRPr="002C48C0">
        <w:rPr>
          <w:rFonts w:ascii="Arial" w:hAnsi="Arial" w:cs="Arial"/>
          <w:sz w:val="22"/>
          <w:szCs w:val="22"/>
          <w:lang w:val="pt-PT"/>
        </w:rPr>
        <w:t>p</w:t>
      </w:r>
      <w:r w:rsidRPr="002C48C0">
        <w:rPr>
          <w:rFonts w:ascii="Arial" w:hAnsi="Arial" w:cs="Arial"/>
          <w:sz w:val="22"/>
          <w:szCs w:val="22"/>
        </w:rPr>
        <w:t>U = C X t</w:t>
      </w:r>
      <w:r w:rsidRPr="002C48C0">
        <w:rPr>
          <w:rFonts w:ascii="Arial" w:hAnsi="Arial" w:cs="Arial"/>
          <w:sz w:val="22"/>
          <w:szCs w:val="22"/>
          <w:lang w:val="pt-PT"/>
        </w:rPr>
        <w:t>, onde:</w:t>
      </w:r>
    </w:p>
    <w:p w14:paraId="35BCBA8A" w14:textId="77777777" w:rsidR="00B219B2" w:rsidRPr="002C48C0" w:rsidRDefault="00B219B2" w:rsidP="00B219B2">
      <w:pPr>
        <w:pStyle w:val="BodyText"/>
        <w:rPr>
          <w:rFonts w:ascii="Arial" w:hAnsi="Arial" w:cs="Arial"/>
          <w:sz w:val="22"/>
          <w:szCs w:val="22"/>
        </w:rPr>
      </w:pPr>
    </w:p>
    <w:p w14:paraId="244D06DE" w14:textId="77777777" w:rsidR="00B219B2" w:rsidRPr="002C48C0" w:rsidRDefault="00B219B2" w:rsidP="00B219B2">
      <w:pPr>
        <w:pStyle w:val="BodyText"/>
        <w:jc w:val="both"/>
        <w:rPr>
          <w:rFonts w:ascii="Arial" w:hAnsi="Arial" w:cs="Arial"/>
          <w:sz w:val="22"/>
          <w:szCs w:val="22"/>
        </w:rPr>
      </w:pPr>
      <w:r w:rsidRPr="002C48C0">
        <w:rPr>
          <w:rFonts w:ascii="Arial" w:hAnsi="Arial" w:cs="Arial"/>
          <w:sz w:val="22"/>
          <w:szCs w:val="22"/>
        </w:rPr>
        <w:t xml:space="preserve">C= custo de cada unidade, estando unidade incluindo os custos com o combustível e tripulação.                           </w:t>
      </w:r>
    </w:p>
    <w:p w14:paraId="3A0D381C" w14:textId="77777777" w:rsidR="00B219B2" w:rsidRPr="002C48C0" w:rsidRDefault="00B219B2" w:rsidP="00B219B2">
      <w:pPr>
        <w:pStyle w:val="BodyText"/>
        <w:rPr>
          <w:rFonts w:ascii="Arial" w:hAnsi="Arial" w:cs="Arial"/>
          <w:sz w:val="22"/>
          <w:szCs w:val="22"/>
        </w:rPr>
      </w:pPr>
      <w:r w:rsidRPr="002C48C0">
        <w:rPr>
          <w:rFonts w:ascii="Arial" w:hAnsi="Arial" w:cs="Arial"/>
          <w:sz w:val="22"/>
          <w:szCs w:val="22"/>
        </w:rPr>
        <w:t>t= tempo de serviço.</w:t>
      </w:r>
    </w:p>
    <w:p w14:paraId="282E4C43" w14:textId="77777777" w:rsidR="00B219B2" w:rsidRPr="002C48C0" w:rsidRDefault="00B219B2" w:rsidP="00B219B2">
      <w:pPr>
        <w:pStyle w:val="BodyText"/>
        <w:rPr>
          <w:rFonts w:ascii="Arial" w:hAnsi="Arial" w:cs="Arial"/>
          <w:sz w:val="22"/>
          <w:szCs w:val="22"/>
        </w:rPr>
      </w:pPr>
    </w:p>
    <w:p w14:paraId="133061C3" w14:textId="77777777" w:rsidR="00B219B2" w:rsidRPr="002C48C0" w:rsidRDefault="00B219B2" w:rsidP="00B219B2">
      <w:pPr>
        <w:pStyle w:val="BodyText"/>
        <w:rPr>
          <w:rFonts w:ascii="Arial" w:hAnsi="Arial" w:cs="Arial"/>
          <w:sz w:val="22"/>
          <w:szCs w:val="22"/>
        </w:rPr>
      </w:pPr>
      <w:r w:rsidRPr="002C48C0">
        <w:rPr>
          <w:rFonts w:ascii="Arial" w:hAnsi="Arial" w:cs="Arial"/>
          <w:b/>
          <w:bCs/>
          <w:sz w:val="22"/>
          <w:szCs w:val="22"/>
        </w:rPr>
        <w:t>∑CE</w:t>
      </w:r>
      <w:r w:rsidRPr="002C48C0">
        <w:rPr>
          <w:rFonts w:ascii="Arial" w:hAnsi="Arial" w:cs="Arial"/>
          <w:b/>
          <w:bCs/>
          <w:sz w:val="22"/>
          <w:szCs w:val="22"/>
          <w:lang w:val="pt-PT"/>
        </w:rPr>
        <w:t>m</w:t>
      </w:r>
      <w:r w:rsidRPr="002C48C0">
        <w:rPr>
          <w:rFonts w:ascii="Arial" w:hAnsi="Arial" w:cs="Arial"/>
          <w:sz w:val="22"/>
          <w:szCs w:val="22"/>
        </w:rPr>
        <w:t xml:space="preserve"> = somatórios dos custos com os equipamentos mobilizados</w:t>
      </w:r>
    </w:p>
    <w:p w14:paraId="42232AE4" w14:textId="77777777" w:rsidR="00B219B2" w:rsidRPr="002C48C0" w:rsidRDefault="00B219B2" w:rsidP="00B219B2">
      <w:pPr>
        <w:pStyle w:val="BodyText"/>
        <w:rPr>
          <w:rFonts w:ascii="Arial" w:hAnsi="Arial" w:cs="Arial"/>
          <w:sz w:val="22"/>
          <w:szCs w:val="22"/>
        </w:rPr>
      </w:pPr>
    </w:p>
    <w:p w14:paraId="5A313761" w14:textId="77777777" w:rsidR="00B219B2" w:rsidRPr="002C48C0" w:rsidRDefault="00B219B2" w:rsidP="00B219B2">
      <w:pPr>
        <w:pStyle w:val="BodyText"/>
        <w:rPr>
          <w:rFonts w:ascii="Arial" w:hAnsi="Arial" w:cs="Arial"/>
          <w:sz w:val="22"/>
          <w:szCs w:val="22"/>
        </w:rPr>
      </w:pPr>
      <w:r w:rsidRPr="002C48C0">
        <w:rPr>
          <w:rFonts w:ascii="Arial" w:hAnsi="Arial" w:cs="Arial"/>
          <w:sz w:val="22"/>
          <w:szCs w:val="22"/>
        </w:rPr>
        <w:t>CE</w:t>
      </w:r>
      <w:r w:rsidRPr="002C48C0">
        <w:rPr>
          <w:rFonts w:ascii="Arial" w:hAnsi="Arial" w:cs="Arial"/>
          <w:sz w:val="22"/>
          <w:szCs w:val="22"/>
          <w:lang w:val="pt-PT"/>
        </w:rPr>
        <w:t>m</w:t>
      </w:r>
      <w:r w:rsidRPr="002C48C0">
        <w:rPr>
          <w:rFonts w:ascii="Arial" w:hAnsi="Arial" w:cs="Arial"/>
          <w:sz w:val="22"/>
          <w:szCs w:val="22"/>
        </w:rPr>
        <w:t xml:space="preserve"> = custo de cada equipamento mobilizado</w:t>
      </w:r>
    </w:p>
    <w:p w14:paraId="2D267A2D" w14:textId="77777777" w:rsidR="00B219B2" w:rsidRPr="002C48C0" w:rsidRDefault="00B219B2" w:rsidP="00B219B2">
      <w:pPr>
        <w:pStyle w:val="BodyText"/>
        <w:rPr>
          <w:rFonts w:ascii="Arial" w:hAnsi="Arial" w:cs="Arial"/>
          <w:sz w:val="22"/>
          <w:szCs w:val="22"/>
        </w:rPr>
      </w:pPr>
      <w:r w:rsidRPr="002C48C0">
        <w:rPr>
          <w:rFonts w:ascii="Arial" w:hAnsi="Arial" w:cs="Arial"/>
          <w:sz w:val="22"/>
          <w:szCs w:val="22"/>
        </w:rPr>
        <w:t xml:space="preserve"> </w:t>
      </w:r>
    </w:p>
    <w:p w14:paraId="3829E671" w14:textId="77777777" w:rsidR="00B219B2" w:rsidRPr="002C48C0" w:rsidRDefault="00B219B2" w:rsidP="00B219B2">
      <w:pPr>
        <w:pStyle w:val="BodyText"/>
        <w:rPr>
          <w:rFonts w:ascii="Arial" w:hAnsi="Arial" w:cs="Arial"/>
          <w:sz w:val="22"/>
          <w:szCs w:val="22"/>
          <w:lang w:val="pt-PT"/>
        </w:rPr>
      </w:pPr>
      <w:r w:rsidRPr="002C48C0">
        <w:rPr>
          <w:rFonts w:ascii="Arial" w:hAnsi="Arial" w:cs="Arial"/>
          <w:sz w:val="22"/>
          <w:szCs w:val="22"/>
        </w:rPr>
        <w:t>CE</w:t>
      </w:r>
      <w:r w:rsidRPr="002C48C0">
        <w:rPr>
          <w:rFonts w:ascii="Arial" w:hAnsi="Arial" w:cs="Arial"/>
          <w:sz w:val="22"/>
          <w:szCs w:val="22"/>
          <w:lang w:val="pt-PT"/>
        </w:rPr>
        <w:t>m</w:t>
      </w:r>
      <w:r w:rsidRPr="002C48C0">
        <w:rPr>
          <w:rFonts w:ascii="Arial" w:hAnsi="Arial" w:cs="Arial"/>
          <w:sz w:val="22"/>
          <w:szCs w:val="22"/>
        </w:rPr>
        <w:t>=∑(C1xt1) + ∑(C2+t2) + ∑(C3)</w:t>
      </w:r>
      <w:r w:rsidRPr="002C48C0">
        <w:rPr>
          <w:rFonts w:ascii="Arial" w:hAnsi="Arial" w:cs="Arial"/>
          <w:sz w:val="22"/>
          <w:szCs w:val="22"/>
          <w:lang w:val="pt-PT"/>
        </w:rPr>
        <w:t>, onde:</w:t>
      </w:r>
    </w:p>
    <w:p w14:paraId="3A7A4B94" w14:textId="77777777" w:rsidR="00B219B2" w:rsidRPr="002C48C0" w:rsidRDefault="00B219B2" w:rsidP="00B219B2">
      <w:pPr>
        <w:pStyle w:val="BodyText"/>
        <w:rPr>
          <w:rFonts w:ascii="Arial" w:hAnsi="Arial" w:cs="Arial"/>
          <w:sz w:val="22"/>
          <w:szCs w:val="22"/>
          <w:lang w:val="pt-PT"/>
        </w:rPr>
      </w:pPr>
    </w:p>
    <w:p w14:paraId="00B22E08" w14:textId="77777777" w:rsidR="00B219B2" w:rsidRPr="00793288" w:rsidRDefault="00B219B2" w:rsidP="00B219B2">
      <w:pPr>
        <w:pStyle w:val="BodyText"/>
        <w:rPr>
          <w:rFonts w:ascii="Arial" w:hAnsi="Arial" w:cs="Arial"/>
          <w:sz w:val="22"/>
          <w:szCs w:val="22"/>
        </w:rPr>
      </w:pPr>
      <w:r w:rsidRPr="002C48C0">
        <w:rPr>
          <w:rFonts w:ascii="Arial" w:hAnsi="Arial" w:cs="Arial"/>
          <w:sz w:val="22"/>
          <w:szCs w:val="22"/>
        </w:rPr>
        <w:t>C1=custo de equipamento em uso.</w:t>
      </w:r>
    </w:p>
    <w:p w14:paraId="4E9CA466" w14:textId="32DC4810" w:rsidR="00B219B2" w:rsidRPr="00793288" w:rsidRDefault="00B219B2" w:rsidP="00B219B2">
      <w:pPr>
        <w:pStyle w:val="BodyText"/>
        <w:rPr>
          <w:rFonts w:ascii="Arial" w:hAnsi="Arial" w:cs="Arial"/>
          <w:sz w:val="22"/>
          <w:szCs w:val="22"/>
        </w:rPr>
      </w:pPr>
      <w:r w:rsidRPr="00793288">
        <w:rPr>
          <w:rFonts w:ascii="Arial" w:hAnsi="Arial" w:cs="Arial"/>
          <w:sz w:val="22"/>
          <w:szCs w:val="22"/>
        </w:rPr>
        <w:t xml:space="preserve">t1= número de </w:t>
      </w:r>
      <w:r w:rsidRPr="002C48C0">
        <w:rPr>
          <w:rFonts w:ascii="Arial" w:hAnsi="Arial" w:cs="Arial"/>
          <w:sz w:val="22"/>
          <w:szCs w:val="22"/>
          <w:lang w:val="pt-PT"/>
        </w:rPr>
        <w:t>tempo</w:t>
      </w:r>
      <w:r>
        <w:rPr>
          <w:rFonts w:ascii="Arial" w:hAnsi="Arial" w:cs="Arial"/>
          <w:sz w:val="22"/>
          <w:szCs w:val="22"/>
          <w:lang w:val="pt-PT"/>
        </w:rPr>
        <w:t xml:space="preserve"> </w:t>
      </w:r>
      <w:r w:rsidRPr="00793288">
        <w:rPr>
          <w:rFonts w:ascii="Arial" w:hAnsi="Arial" w:cs="Arial"/>
          <w:sz w:val="22"/>
          <w:szCs w:val="22"/>
        </w:rPr>
        <w:t>utilizados.</w:t>
      </w:r>
    </w:p>
    <w:p w14:paraId="6A5BBF6F" w14:textId="77777777" w:rsidR="00B219B2" w:rsidRPr="00793288" w:rsidRDefault="00B219B2" w:rsidP="00B219B2">
      <w:pPr>
        <w:pStyle w:val="BodyText"/>
        <w:rPr>
          <w:rFonts w:ascii="Arial" w:hAnsi="Arial" w:cs="Arial"/>
          <w:sz w:val="22"/>
          <w:szCs w:val="22"/>
        </w:rPr>
      </w:pPr>
      <w:r w:rsidRPr="00793288">
        <w:rPr>
          <w:rFonts w:ascii="Arial" w:hAnsi="Arial" w:cs="Arial"/>
          <w:sz w:val="22"/>
          <w:szCs w:val="22"/>
        </w:rPr>
        <w:t>C2= custo de equipamento em stand by.</w:t>
      </w:r>
    </w:p>
    <w:p w14:paraId="5CCBFD95" w14:textId="77777777" w:rsidR="00B219B2" w:rsidRPr="00793288" w:rsidRDefault="00B219B2" w:rsidP="00B219B2">
      <w:pPr>
        <w:pStyle w:val="BodyText"/>
        <w:rPr>
          <w:rFonts w:ascii="Arial" w:hAnsi="Arial" w:cs="Arial"/>
          <w:sz w:val="22"/>
          <w:szCs w:val="22"/>
        </w:rPr>
      </w:pPr>
      <w:r w:rsidRPr="00793288">
        <w:rPr>
          <w:rFonts w:ascii="Arial" w:hAnsi="Arial" w:cs="Arial"/>
          <w:sz w:val="22"/>
          <w:szCs w:val="22"/>
        </w:rPr>
        <w:t>t2= número de dias em que o equipamento se encontra em stand by.</w:t>
      </w:r>
    </w:p>
    <w:p w14:paraId="18CC2B6D" w14:textId="77777777" w:rsidR="00B219B2" w:rsidRPr="00793288" w:rsidRDefault="00B219B2" w:rsidP="00B219B2">
      <w:pPr>
        <w:pStyle w:val="BodyText"/>
        <w:jc w:val="both"/>
        <w:rPr>
          <w:rFonts w:ascii="Arial" w:hAnsi="Arial" w:cs="Arial"/>
          <w:sz w:val="22"/>
          <w:szCs w:val="22"/>
        </w:rPr>
      </w:pPr>
      <w:r w:rsidRPr="00793288">
        <w:rPr>
          <w:rFonts w:ascii="Arial" w:hAnsi="Arial" w:cs="Arial"/>
          <w:sz w:val="22"/>
          <w:szCs w:val="22"/>
        </w:rPr>
        <w:t>C3= custo do equipamento consumido, quando seja necessário à sua substituição, ou determinado na operação e a sua reparação não visível.</w:t>
      </w:r>
    </w:p>
    <w:p w14:paraId="6BAAB675" w14:textId="77777777" w:rsidR="00B219B2" w:rsidRPr="00793288" w:rsidRDefault="00B219B2" w:rsidP="00B219B2">
      <w:pPr>
        <w:pStyle w:val="BodyText"/>
        <w:rPr>
          <w:rFonts w:ascii="Arial" w:hAnsi="Arial" w:cs="Arial"/>
          <w:sz w:val="22"/>
          <w:szCs w:val="22"/>
        </w:rPr>
      </w:pPr>
    </w:p>
    <w:p w14:paraId="0F2699BF" w14:textId="47C56B8C" w:rsidR="00B219B2" w:rsidRDefault="00B219B2" w:rsidP="00B219B2">
      <w:pPr>
        <w:pStyle w:val="BodyText"/>
        <w:jc w:val="both"/>
        <w:rPr>
          <w:rFonts w:ascii="Arial" w:hAnsi="Arial" w:cs="Arial"/>
          <w:sz w:val="22"/>
          <w:szCs w:val="22"/>
        </w:rPr>
      </w:pPr>
      <w:r w:rsidRPr="00793288">
        <w:rPr>
          <w:rFonts w:ascii="Arial" w:hAnsi="Arial" w:cs="Arial"/>
          <w:b/>
          <w:bCs/>
          <w:sz w:val="22"/>
          <w:szCs w:val="22"/>
        </w:rPr>
        <w:t xml:space="preserve">∑OG </w:t>
      </w:r>
      <w:r w:rsidRPr="00793288">
        <w:rPr>
          <w:rFonts w:ascii="Arial" w:hAnsi="Arial" w:cs="Arial"/>
          <w:sz w:val="22"/>
          <w:szCs w:val="22"/>
        </w:rPr>
        <w:t>= outros gastos (assessoria dividas jurídica, assessoria técnica, aluguer de viaturas, viagens, aquisição e aluguer de material e equipamento).</w:t>
      </w:r>
    </w:p>
    <w:p w14:paraId="7BBBBC9D" w14:textId="0418F078" w:rsidR="002C48C0" w:rsidRDefault="002C48C0" w:rsidP="00B219B2">
      <w:pPr>
        <w:pStyle w:val="BodyText"/>
        <w:jc w:val="both"/>
        <w:rPr>
          <w:rFonts w:ascii="Arial" w:hAnsi="Arial" w:cs="Arial"/>
          <w:sz w:val="22"/>
          <w:szCs w:val="22"/>
          <w:lang w:val="pt-PT"/>
        </w:rPr>
      </w:pPr>
    </w:p>
    <w:p w14:paraId="4BCDD853" w14:textId="77777777" w:rsidR="00F72975" w:rsidRPr="00793288" w:rsidRDefault="00F72975" w:rsidP="00B219B2">
      <w:pPr>
        <w:pStyle w:val="BodyText"/>
        <w:jc w:val="both"/>
        <w:rPr>
          <w:rFonts w:ascii="Arial" w:hAnsi="Arial" w:cs="Arial"/>
          <w:sz w:val="22"/>
          <w:szCs w:val="22"/>
          <w:lang w:val="pt-PT"/>
        </w:rPr>
      </w:pPr>
    </w:p>
    <w:p w14:paraId="56E4F5F3" w14:textId="77777777" w:rsidR="00B219B2" w:rsidRPr="006E5EB0" w:rsidRDefault="00B219B2" w:rsidP="00B219B2">
      <w:pPr>
        <w:pStyle w:val="Heading1"/>
        <w:spacing w:before="150"/>
        <w:ind w:left="58" w:right="110"/>
        <w:rPr>
          <w:w w:val="105"/>
          <w:szCs w:val="24"/>
        </w:rPr>
      </w:pPr>
      <w:r w:rsidRPr="006E5EB0">
        <w:rPr>
          <w:w w:val="105"/>
          <w:szCs w:val="24"/>
        </w:rPr>
        <w:t>CAPÍTULO III</w:t>
      </w:r>
    </w:p>
    <w:p w14:paraId="28BC42A5" w14:textId="77777777" w:rsidR="00B219B2" w:rsidRPr="006E5EB0" w:rsidRDefault="00B219B2" w:rsidP="00B219B2">
      <w:pPr>
        <w:pStyle w:val="BodyText"/>
        <w:jc w:val="center"/>
        <w:rPr>
          <w:rFonts w:ascii="Arial" w:hAnsi="Arial" w:cs="Arial"/>
          <w:sz w:val="8"/>
          <w:szCs w:val="8"/>
        </w:rPr>
      </w:pPr>
    </w:p>
    <w:p w14:paraId="595585D6" w14:textId="77777777" w:rsidR="00B219B2" w:rsidRPr="006E5EB0" w:rsidRDefault="00B219B2" w:rsidP="00B219B2">
      <w:pPr>
        <w:pStyle w:val="BodyText"/>
        <w:jc w:val="center"/>
        <w:rPr>
          <w:rFonts w:ascii="Arial" w:hAnsi="Arial" w:cs="Arial"/>
          <w:sz w:val="24"/>
          <w:szCs w:val="24"/>
        </w:rPr>
      </w:pPr>
      <w:r w:rsidRPr="006E5EB0">
        <w:rPr>
          <w:rFonts w:ascii="Arial" w:hAnsi="Arial" w:cs="Arial"/>
          <w:b/>
          <w:bCs/>
          <w:sz w:val="24"/>
          <w:szCs w:val="24"/>
        </w:rPr>
        <w:t>Das Multas</w:t>
      </w:r>
      <w:r w:rsidRPr="006E5EB0">
        <w:rPr>
          <w:rFonts w:ascii="Arial" w:hAnsi="Arial" w:cs="Arial"/>
          <w:sz w:val="24"/>
          <w:szCs w:val="24"/>
        </w:rPr>
        <w:t xml:space="preserve"> </w:t>
      </w:r>
    </w:p>
    <w:p w14:paraId="40FC5109" w14:textId="77777777" w:rsidR="00B219B2" w:rsidRPr="006E5EB0" w:rsidRDefault="00B219B2" w:rsidP="00B219B2">
      <w:pPr>
        <w:pStyle w:val="BodyText"/>
        <w:rPr>
          <w:rFonts w:ascii="Arial" w:hAnsi="Arial" w:cs="Arial"/>
          <w:sz w:val="24"/>
          <w:szCs w:val="24"/>
        </w:rPr>
      </w:pPr>
    </w:p>
    <w:p w14:paraId="2ABDAE7F" w14:textId="77777777" w:rsidR="00B219B2" w:rsidRPr="006E5EB0" w:rsidRDefault="00B219B2" w:rsidP="00B219B2">
      <w:pPr>
        <w:pStyle w:val="BodyText"/>
        <w:jc w:val="center"/>
        <w:rPr>
          <w:rFonts w:ascii="Arial" w:hAnsi="Arial" w:cs="Arial"/>
          <w:sz w:val="24"/>
          <w:szCs w:val="24"/>
        </w:rPr>
      </w:pPr>
      <w:r>
        <w:rPr>
          <w:rFonts w:ascii="Arial" w:hAnsi="Arial" w:cs="Arial"/>
          <w:sz w:val="24"/>
          <w:szCs w:val="24"/>
        </w:rPr>
        <w:t>Artigo 1</w:t>
      </w:r>
      <w:r>
        <w:rPr>
          <w:rFonts w:ascii="Arial" w:hAnsi="Arial" w:cs="Arial"/>
          <w:sz w:val="24"/>
          <w:szCs w:val="24"/>
          <w:lang w:val="pt-PT"/>
        </w:rPr>
        <w:t>8</w:t>
      </w:r>
      <w:r w:rsidRPr="006E5EB0">
        <w:rPr>
          <w:rFonts w:ascii="Arial" w:hAnsi="Arial" w:cs="Arial"/>
          <w:sz w:val="24"/>
          <w:szCs w:val="24"/>
        </w:rPr>
        <w:t>.º</w:t>
      </w:r>
    </w:p>
    <w:p w14:paraId="49DC0B03" w14:textId="77777777" w:rsidR="00B219B2" w:rsidRPr="006E5EB0" w:rsidRDefault="00B219B2" w:rsidP="00B219B2">
      <w:pPr>
        <w:pStyle w:val="BodyText"/>
        <w:jc w:val="center"/>
        <w:rPr>
          <w:rFonts w:ascii="Arial" w:hAnsi="Arial" w:cs="Arial"/>
          <w:b/>
          <w:bCs/>
          <w:sz w:val="24"/>
          <w:szCs w:val="24"/>
        </w:rPr>
      </w:pPr>
      <w:r w:rsidRPr="006E5EB0">
        <w:rPr>
          <w:rFonts w:ascii="Arial" w:hAnsi="Arial" w:cs="Arial"/>
          <w:b/>
          <w:bCs/>
          <w:sz w:val="24"/>
          <w:szCs w:val="24"/>
        </w:rPr>
        <w:t>(Autuação e aplicação de multas)</w:t>
      </w:r>
    </w:p>
    <w:p w14:paraId="199F59DE" w14:textId="77777777" w:rsidR="00B219B2" w:rsidRPr="006E5EB0" w:rsidRDefault="00B219B2" w:rsidP="00B219B2">
      <w:pPr>
        <w:pStyle w:val="BodyText"/>
        <w:rPr>
          <w:rFonts w:ascii="Arial" w:hAnsi="Arial" w:cs="Arial"/>
          <w:sz w:val="24"/>
          <w:szCs w:val="24"/>
        </w:rPr>
      </w:pPr>
    </w:p>
    <w:p w14:paraId="11476315" w14:textId="77777777" w:rsidR="00B219B2" w:rsidRPr="006E5EB0" w:rsidRDefault="00B219B2" w:rsidP="0003491C">
      <w:pPr>
        <w:pStyle w:val="BodyText"/>
        <w:numPr>
          <w:ilvl w:val="0"/>
          <w:numId w:val="21"/>
        </w:numPr>
        <w:spacing w:line="276" w:lineRule="auto"/>
        <w:jc w:val="both"/>
        <w:rPr>
          <w:rFonts w:ascii="Arial" w:hAnsi="Arial" w:cs="Arial"/>
          <w:sz w:val="24"/>
          <w:szCs w:val="24"/>
        </w:rPr>
      </w:pPr>
      <w:r w:rsidRPr="006E5EB0">
        <w:rPr>
          <w:rFonts w:ascii="Arial" w:hAnsi="Arial" w:cs="Arial"/>
          <w:sz w:val="24"/>
          <w:szCs w:val="24"/>
        </w:rPr>
        <w:t xml:space="preserve">Compete a AMN autuar e aplicar as multas relativas a todos os factos ou condutas que possam constituir contravenção nos termos previstos no presente </w:t>
      </w:r>
      <w:r w:rsidRPr="002C48C0">
        <w:rPr>
          <w:rFonts w:ascii="Arial" w:hAnsi="Arial" w:cs="Arial"/>
          <w:sz w:val="24"/>
          <w:szCs w:val="24"/>
        </w:rPr>
        <w:t>Regulamento</w:t>
      </w:r>
      <w:r w:rsidRPr="002C48C0">
        <w:rPr>
          <w:rFonts w:ascii="Arial" w:hAnsi="Arial" w:cs="Arial"/>
          <w:sz w:val="24"/>
          <w:szCs w:val="24"/>
          <w:lang w:val="pt-PT"/>
        </w:rPr>
        <w:t>,</w:t>
      </w:r>
      <w:r w:rsidRPr="002C48C0">
        <w:rPr>
          <w:rFonts w:ascii="Arial" w:hAnsi="Arial" w:cs="Arial"/>
          <w:sz w:val="24"/>
          <w:szCs w:val="24"/>
        </w:rPr>
        <w:t xml:space="preserve"> bem como as normas internacionais de que Angola é </w:t>
      </w:r>
      <w:r w:rsidRPr="002C48C0">
        <w:rPr>
          <w:rFonts w:ascii="Arial" w:hAnsi="Arial" w:cs="Arial"/>
          <w:sz w:val="24"/>
          <w:szCs w:val="24"/>
          <w:lang w:val="pt-PT"/>
        </w:rPr>
        <w:t>p</w:t>
      </w:r>
      <w:r w:rsidRPr="002C48C0">
        <w:rPr>
          <w:rFonts w:ascii="Arial" w:hAnsi="Arial" w:cs="Arial"/>
          <w:sz w:val="24"/>
          <w:szCs w:val="24"/>
        </w:rPr>
        <w:t>arte.</w:t>
      </w:r>
    </w:p>
    <w:p w14:paraId="7AB0D067" w14:textId="77777777" w:rsidR="00B219B2" w:rsidRPr="00024508" w:rsidRDefault="00B219B2" w:rsidP="0003491C">
      <w:pPr>
        <w:pStyle w:val="BodyText"/>
        <w:numPr>
          <w:ilvl w:val="0"/>
          <w:numId w:val="21"/>
        </w:numPr>
        <w:spacing w:line="276" w:lineRule="auto"/>
        <w:jc w:val="both"/>
        <w:rPr>
          <w:rFonts w:ascii="Arial" w:hAnsi="Arial" w:cs="Arial"/>
          <w:sz w:val="24"/>
          <w:szCs w:val="24"/>
        </w:rPr>
      </w:pPr>
      <w:r w:rsidRPr="00024508">
        <w:rPr>
          <w:rFonts w:ascii="Arial" w:hAnsi="Arial" w:cs="Arial"/>
          <w:sz w:val="24"/>
          <w:szCs w:val="24"/>
        </w:rPr>
        <w:t>As multas constantes do presente Regulamento devem ser pagas n</w:t>
      </w:r>
      <w:r w:rsidRPr="00024508">
        <w:rPr>
          <w:rFonts w:ascii="Arial" w:hAnsi="Arial" w:cs="Arial"/>
          <w:sz w:val="24"/>
          <w:szCs w:val="24"/>
          <w:lang w:val="pt-PT"/>
        </w:rPr>
        <w:t>o</w:t>
      </w:r>
      <w:r w:rsidRPr="00024508">
        <w:rPr>
          <w:rFonts w:ascii="Arial" w:hAnsi="Arial" w:cs="Arial"/>
          <w:sz w:val="24"/>
          <w:szCs w:val="24"/>
        </w:rPr>
        <w:t xml:space="preserve"> </w:t>
      </w:r>
      <w:r w:rsidRPr="00793288">
        <w:rPr>
          <w:rFonts w:ascii="Arial" w:hAnsi="Arial" w:cs="Arial"/>
          <w:sz w:val="24"/>
          <w:szCs w:val="24"/>
          <w:lang w:val="pt-PT"/>
        </w:rPr>
        <w:t>órgão</w:t>
      </w:r>
      <w:r w:rsidRPr="00024508">
        <w:rPr>
          <w:rFonts w:ascii="Arial" w:hAnsi="Arial" w:cs="Arial"/>
          <w:sz w:val="24"/>
          <w:szCs w:val="24"/>
        </w:rPr>
        <w:t xml:space="preserve"> autuante mediante a entrega ao autuado d</w:t>
      </w:r>
      <w:r w:rsidRPr="00024508">
        <w:rPr>
          <w:rFonts w:ascii="Arial" w:hAnsi="Arial" w:cs="Arial"/>
          <w:sz w:val="24"/>
          <w:szCs w:val="24"/>
          <w:lang w:val="pt-PT"/>
        </w:rPr>
        <w:t>o</w:t>
      </w:r>
      <w:r w:rsidRPr="00024508">
        <w:rPr>
          <w:rFonts w:ascii="Arial" w:hAnsi="Arial" w:cs="Arial"/>
          <w:sz w:val="24"/>
          <w:szCs w:val="24"/>
        </w:rPr>
        <w:t xml:space="preserve"> correspondente aviso ou notificação de pagamento</w:t>
      </w:r>
      <w:r w:rsidRPr="00024508">
        <w:rPr>
          <w:rFonts w:ascii="Arial" w:hAnsi="Arial" w:cs="Arial"/>
          <w:sz w:val="24"/>
          <w:szCs w:val="24"/>
          <w:lang w:val="pt-PT"/>
        </w:rPr>
        <w:t>.</w:t>
      </w:r>
    </w:p>
    <w:p w14:paraId="6C37ECF6" w14:textId="6C3FBC4F" w:rsidR="00B219B2" w:rsidRPr="006E5EB0" w:rsidRDefault="00B219B2" w:rsidP="0003491C">
      <w:pPr>
        <w:pStyle w:val="BodyText"/>
        <w:numPr>
          <w:ilvl w:val="0"/>
          <w:numId w:val="21"/>
        </w:numPr>
        <w:spacing w:line="276" w:lineRule="auto"/>
        <w:jc w:val="both"/>
        <w:rPr>
          <w:rFonts w:ascii="Arial" w:hAnsi="Arial" w:cs="Arial"/>
          <w:sz w:val="24"/>
          <w:szCs w:val="24"/>
        </w:rPr>
      </w:pPr>
      <w:r w:rsidRPr="006E5EB0">
        <w:rPr>
          <w:rFonts w:ascii="Arial" w:hAnsi="Arial" w:cs="Arial"/>
          <w:sz w:val="24"/>
          <w:szCs w:val="24"/>
        </w:rPr>
        <w:t xml:space="preserve">A </w:t>
      </w:r>
      <w:r w:rsidRPr="002C48C0">
        <w:rPr>
          <w:rFonts w:ascii="Arial" w:hAnsi="Arial" w:cs="Arial"/>
          <w:sz w:val="24"/>
          <w:szCs w:val="24"/>
        </w:rPr>
        <w:t>multa a aplicar</w:t>
      </w:r>
      <w:r w:rsidRPr="002C48C0">
        <w:rPr>
          <w:rFonts w:ascii="Arial" w:hAnsi="Arial" w:cs="Arial"/>
          <w:sz w:val="24"/>
          <w:szCs w:val="24"/>
          <w:lang w:val="pt-PT"/>
        </w:rPr>
        <w:t xml:space="preserve"> é</w:t>
      </w:r>
      <w:r w:rsidRPr="002C48C0">
        <w:rPr>
          <w:rFonts w:ascii="Arial" w:hAnsi="Arial" w:cs="Arial"/>
          <w:sz w:val="24"/>
          <w:szCs w:val="24"/>
        </w:rPr>
        <w:t xml:space="preserve"> acrescida da pena de suspensão, ou cessação do exercício da actividade quando da infracção resultar a existência de fortes indícios de perigo para o interesse da segurança</w:t>
      </w:r>
      <w:r w:rsidRPr="006E5EB0">
        <w:rPr>
          <w:rFonts w:ascii="Arial" w:hAnsi="Arial" w:cs="Arial"/>
          <w:sz w:val="24"/>
          <w:szCs w:val="24"/>
        </w:rPr>
        <w:t xml:space="preserve"> marítima, </w:t>
      </w:r>
      <w:r w:rsidRPr="00931B58">
        <w:rPr>
          <w:rFonts w:ascii="Arial" w:hAnsi="Arial" w:cs="Arial"/>
          <w:sz w:val="24"/>
          <w:szCs w:val="24"/>
        </w:rPr>
        <w:t>da salvaguarda de vida humana no mar e da protecção do meio ambiente marinho, ou ainda</w:t>
      </w:r>
      <w:r w:rsidRPr="006E5EB0">
        <w:rPr>
          <w:rFonts w:ascii="Arial" w:hAnsi="Arial" w:cs="Arial"/>
          <w:sz w:val="24"/>
          <w:szCs w:val="24"/>
        </w:rPr>
        <w:t xml:space="preserve"> em casos de reincidência.</w:t>
      </w:r>
    </w:p>
    <w:p w14:paraId="388A88C9" w14:textId="3562E361" w:rsidR="00B219B2" w:rsidRPr="006E5EB0" w:rsidRDefault="00B219B2" w:rsidP="0003491C">
      <w:pPr>
        <w:pStyle w:val="BodyText"/>
        <w:numPr>
          <w:ilvl w:val="0"/>
          <w:numId w:val="21"/>
        </w:numPr>
        <w:spacing w:line="276" w:lineRule="auto"/>
        <w:jc w:val="both"/>
        <w:rPr>
          <w:rFonts w:ascii="Arial" w:hAnsi="Arial" w:cs="Arial"/>
          <w:sz w:val="24"/>
          <w:szCs w:val="24"/>
        </w:rPr>
      </w:pPr>
      <w:r w:rsidRPr="006E5EB0">
        <w:rPr>
          <w:rFonts w:ascii="Arial" w:hAnsi="Arial" w:cs="Arial"/>
          <w:sz w:val="24"/>
          <w:szCs w:val="24"/>
        </w:rPr>
        <w:t xml:space="preserve">As infracções cometidas nas áreas de jurisdição marítima </w:t>
      </w:r>
      <w:r w:rsidRPr="00931B58">
        <w:rPr>
          <w:rFonts w:ascii="Arial" w:hAnsi="Arial" w:cs="Arial"/>
          <w:sz w:val="24"/>
          <w:szCs w:val="24"/>
        </w:rPr>
        <w:t>de Angola bem como nos domínios públicos, são sancionáveis com o pagamento das multas previstas no presente Regulamento</w:t>
      </w:r>
      <w:r w:rsidR="00FA05A1">
        <w:rPr>
          <w:rFonts w:ascii="Arial" w:hAnsi="Arial" w:cs="Arial"/>
          <w:sz w:val="24"/>
          <w:szCs w:val="24"/>
          <w:lang w:val="pt-PT"/>
        </w:rPr>
        <w:t xml:space="preserve"> </w:t>
      </w:r>
      <w:r w:rsidRPr="00931B58">
        <w:rPr>
          <w:rFonts w:ascii="Arial" w:hAnsi="Arial" w:cs="Arial"/>
          <w:sz w:val="24"/>
          <w:szCs w:val="24"/>
        </w:rPr>
        <w:t xml:space="preserve">em conformidade com a </w:t>
      </w:r>
      <w:r w:rsidRPr="002C48C0">
        <w:rPr>
          <w:rFonts w:ascii="Arial" w:hAnsi="Arial" w:cs="Arial"/>
          <w:sz w:val="24"/>
          <w:szCs w:val="24"/>
        </w:rPr>
        <w:t>norma</w:t>
      </w:r>
      <w:r>
        <w:rPr>
          <w:rFonts w:ascii="Arial" w:hAnsi="Arial" w:cs="Arial"/>
          <w:sz w:val="24"/>
          <w:szCs w:val="24"/>
          <w:lang w:val="pt-PT"/>
        </w:rPr>
        <w:t xml:space="preserve"> </w:t>
      </w:r>
      <w:r w:rsidRPr="00931B58">
        <w:rPr>
          <w:rFonts w:ascii="Arial" w:hAnsi="Arial" w:cs="Arial"/>
          <w:sz w:val="24"/>
          <w:szCs w:val="24"/>
        </w:rPr>
        <w:t>da AMN</w:t>
      </w:r>
      <w:r>
        <w:rPr>
          <w:rFonts w:ascii="Arial" w:hAnsi="Arial" w:cs="Arial"/>
          <w:sz w:val="24"/>
          <w:szCs w:val="24"/>
          <w:lang w:val="pt-PT"/>
        </w:rPr>
        <w:t>.</w:t>
      </w:r>
    </w:p>
    <w:p w14:paraId="35AE64C1" w14:textId="77777777" w:rsidR="00B219B2" w:rsidRDefault="00B219B2" w:rsidP="00B219B2">
      <w:pPr>
        <w:pStyle w:val="BodyText"/>
        <w:spacing w:line="276" w:lineRule="auto"/>
        <w:jc w:val="both"/>
        <w:rPr>
          <w:rFonts w:ascii="Arial" w:hAnsi="Arial" w:cs="Arial"/>
          <w:sz w:val="24"/>
          <w:szCs w:val="24"/>
        </w:rPr>
      </w:pPr>
    </w:p>
    <w:p w14:paraId="7E5C22DE" w14:textId="77777777" w:rsidR="00B219B2" w:rsidRPr="006E5EB0" w:rsidRDefault="00B219B2" w:rsidP="00B219B2">
      <w:pPr>
        <w:pStyle w:val="BodyText"/>
        <w:spacing w:line="276" w:lineRule="auto"/>
        <w:jc w:val="both"/>
        <w:rPr>
          <w:rFonts w:ascii="Arial" w:hAnsi="Arial" w:cs="Arial"/>
          <w:sz w:val="24"/>
          <w:szCs w:val="24"/>
        </w:rPr>
      </w:pPr>
    </w:p>
    <w:p w14:paraId="2FB287ED" w14:textId="77777777" w:rsidR="00B219B2" w:rsidRPr="006E5EB0" w:rsidRDefault="00B219B2" w:rsidP="00B219B2">
      <w:pPr>
        <w:pStyle w:val="BodyText"/>
        <w:jc w:val="center"/>
        <w:rPr>
          <w:rFonts w:ascii="Arial" w:hAnsi="Arial" w:cs="Arial"/>
          <w:sz w:val="24"/>
          <w:szCs w:val="24"/>
        </w:rPr>
      </w:pPr>
      <w:r>
        <w:rPr>
          <w:rFonts w:ascii="Arial" w:hAnsi="Arial" w:cs="Arial"/>
          <w:sz w:val="24"/>
          <w:szCs w:val="24"/>
        </w:rPr>
        <w:t>Artigo 1</w:t>
      </w:r>
      <w:r>
        <w:rPr>
          <w:rFonts w:ascii="Arial" w:hAnsi="Arial" w:cs="Arial"/>
          <w:sz w:val="24"/>
          <w:szCs w:val="24"/>
          <w:lang w:val="pt-PT"/>
        </w:rPr>
        <w:t>9</w:t>
      </w:r>
      <w:r w:rsidRPr="006E5EB0">
        <w:rPr>
          <w:rFonts w:ascii="Arial" w:hAnsi="Arial" w:cs="Arial"/>
          <w:sz w:val="24"/>
          <w:szCs w:val="24"/>
        </w:rPr>
        <w:t>.º</w:t>
      </w:r>
    </w:p>
    <w:p w14:paraId="6F154A83" w14:textId="77777777" w:rsidR="00B219B2" w:rsidRPr="006E5EB0" w:rsidRDefault="00B219B2" w:rsidP="00B219B2">
      <w:pPr>
        <w:pStyle w:val="BodyText"/>
        <w:jc w:val="center"/>
        <w:rPr>
          <w:rFonts w:ascii="Arial" w:hAnsi="Arial" w:cs="Arial"/>
          <w:b/>
          <w:bCs/>
          <w:sz w:val="24"/>
          <w:szCs w:val="24"/>
        </w:rPr>
      </w:pPr>
      <w:r w:rsidRPr="006E5EB0">
        <w:rPr>
          <w:rFonts w:ascii="Arial" w:hAnsi="Arial" w:cs="Arial"/>
          <w:b/>
          <w:bCs/>
          <w:sz w:val="24"/>
          <w:szCs w:val="24"/>
        </w:rPr>
        <w:t>(Fixação de multas)</w:t>
      </w:r>
    </w:p>
    <w:p w14:paraId="1ED8855E" w14:textId="77777777" w:rsidR="00B219B2" w:rsidRPr="006E5EB0" w:rsidRDefault="00B219B2" w:rsidP="00B219B2">
      <w:pPr>
        <w:pStyle w:val="BodyText"/>
        <w:jc w:val="both"/>
        <w:rPr>
          <w:rFonts w:ascii="Arial" w:hAnsi="Arial" w:cs="Arial"/>
          <w:sz w:val="24"/>
          <w:szCs w:val="24"/>
        </w:rPr>
      </w:pPr>
    </w:p>
    <w:p w14:paraId="738131B3" w14:textId="591E1622" w:rsidR="00B219B2" w:rsidRPr="006E5EB0" w:rsidRDefault="00B219B2" w:rsidP="00B219B2">
      <w:pPr>
        <w:pStyle w:val="BodyText"/>
        <w:jc w:val="both"/>
        <w:rPr>
          <w:rFonts w:ascii="Arial" w:hAnsi="Arial" w:cs="Arial"/>
          <w:sz w:val="24"/>
          <w:szCs w:val="24"/>
        </w:rPr>
      </w:pPr>
      <w:r w:rsidRPr="006E5EB0">
        <w:rPr>
          <w:rFonts w:ascii="Arial" w:hAnsi="Arial" w:cs="Arial"/>
          <w:sz w:val="24"/>
          <w:szCs w:val="24"/>
        </w:rPr>
        <w:t xml:space="preserve">A contravenção e o valor das multas </w:t>
      </w:r>
      <w:r w:rsidRPr="002C48C0">
        <w:rPr>
          <w:rFonts w:ascii="Arial" w:hAnsi="Arial" w:cs="Arial"/>
          <w:sz w:val="24"/>
          <w:szCs w:val="24"/>
        </w:rPr>
        <w:t>estabelecidas</w:t>
      </w:r>
      <w:r w:rsidRPr="002C48C0">
        <w:rPr>
          <w:rFonts w:ascii="Arial" w:hAnsi="Arial" w:cs="Arial"/>
          <w:sz w:val="24"/>
          <w:szCs w:val="24"/>
          <w:lang w:val="pt-PT"/>
        </w:rPr>
        <w:t>,</w:t>
      </w:r>
      <w:r w:rsidRPr="006E5EB0">
        <w:rPr>
          <w:rFonts w:ascii="Arial" w:hAnsi="Arial" w:cs="Arial"/>
          <w:sz w:val="24"/>
          <w:szCs w:val="24"/>
        </w:rPr>
        <w:t xml:space="preserve"> constam </w:t>
      </w:r>
      <w:r>
        <w:rPr>
          <w:rFonts w:ascii="Arial" w:hAnsi="Arial" w:cs="Arial"/>
          <w:sz w:val="24"/>
          <w:szCs w:val="24"/>
          <w:lang w:val="pt-PT"/>
        </w:rPr>
        <w:t xml:space="preserve">da </w:t>
      </w:r>
      <w:r w:rsidR="000E2931">
        <w:rPr>
          <w:rFonts w:ascii="Arial" w:hAnsi="Arial" w:cs="Arial"/>
          <w:sz w:val="24"/>
          <w:szCs w:val="24"/>
          <w:lang w:val="pt-PT"/>
        </w:rPr>
        <w:t>tabela</w:t>
      </w:r>
      <w:r w:rsidRPr="006E5EB0">
        <w:rPr>
          <w:rFonts w:ascii="Arial" w:hAnsi="Arial" w:cs="Arial"/>
          <w:sz w:val="24"/>
          <w:szCs w:val="24"/>
        </w:rPr>
        <w:t xml:space="preserve"> I e que faz parte integrante do presente Regulamento.</w:t>
      </w:r>
    </w:p>
    <w:p w14:paraId="3E5C95F7" w14:textId="77777777" w:rsidR="00B219B2" w:rsidRDefault="00B219B2" w:rsidP="00B219B2">
      <w:pPr>
        <w:pStyle w:val="BodyText"/>
        <w:jc w:val="both"/>
        <w:rPr>
          <w:rFonts w:ascii="Arial" w:hAnsi="Arial" w:cs="Arial"/>
          <w:sz w:val="24"/>
          <w:szCs w:val="24"/>
        </w:rPr>
      </w:pPr>
    </w:p>
    <w:p w14:paraId="00F1FAFA" w14:textId="77777777" w:rsidR="00B219B2" w:rsidRPr="00E3080B" w:rsidRDefault="00B219B2" w:rsidP="00B219B2">
      <w:pPr>
        <w:pStyle w:val="BodyText"/>
        <w:jc w:val="both"/>
        <w:rPr>
          <w:rFonts w:ascii="Arial" w:hAnsi="Arial" w:cs="Arial"/>
          <w:sz w:val="2"/>
          <w:szCs w:val="24"/>
        </w:rPr>
      </w:pPr>
    </w:p>
    <w:p w14:paraId="1E93D771" w14:textId="28BCD727" w:rsidR="005B491C" w:rsidRDefault="005B491C" w:rsidP="00B219B2">
      <w:pPr>
        <w:pStyle w:val="BodyText"/>
        <w:jc w:val="both"/>
        <w:rPr>
          <w:rFonts w:ascii="Arial" w:hAnsi="Arial" w:cs="Arial"/>
          <w:sz w:val="24"/>
          <w:szCs w:val="24"/>
        </w:rPr>
      </w:pPr>
    </w:p>
    <w:p w14:paraId="6F96C97C" w14:textId="77777777" w:rsidR="005B491C" w:rsidRPr="006E5EB0" w:rsidRDefault="005B491C" w:rsidP="00B219B2">
      <w:pPr>
        <w:pStyle w:val="BodyText"/>
        <w:jc w:val="both"/>
        <w:rPr>
          <w:rFonts w:ascii="Arial" w:hAnsi="Arial" w:cs="Arial"/>
          <w:sz w:val="24"/>
          <w:szCs w:val="24"/>
        </w:rPr>
      </w:pPr>
    </w:p>
    <w:p w14:paraId="58815CC1" w14:textId="77777777" w:rsidR="00B219B2" w:rsidRPr="006E5EB0" w:rsidRDefault="00B219B2" w:rsidP="00B219B2">
      <w:pPr>
        <w:pStyle w:val="BodyText"/>
        <w:jc w:val="center"/>
        <w:rPr>
          <w:rFonts w:ascii="Arial" w:hAnsi="Arial" w:cs="Arial"/>
          <w:sz w:val="24"/>
          <w:szCs w:val="24"/>
        </w:rPr>
      </w:pPr>
      <w:r>
        <w:rPr>
          <w:rFonts w:ascii="Arial" w:hAnsi="Arial" w:cs="Arial"/>
          <w:sz w:val="24"/>
          <w:szCs w:val="24"/>
        </w:rPr>
        <w:t xml:space="preserve">Artigo </w:t>
      </w:r>
      <w:r>
        <w:rPr>
          <w:rFonts w:ascii="Arial" w:hAnsi="Arial" w:cs="Arial"/>
          <w:sz w:val="24"/>
          <w:szCs w:val="24"/>
          <w:lang w:val="pt-PT"/>
        </w:rPr>
        <w:t>20</w:t>
      </w:r>
      <w:r w:rsidRPr="006E5EB0">
        <w:rPr>
          <w:rFonts w:ascii="Arial" w:hAnsi="Arial" w:cs="Arial"/>
          <w:sz w:val="24"/>
          <w:szCs w:val="24"/>
        </w:rPr>
        <w:t>.º</w:t>
      </w:r>
    </w:p>
    <w:p w14:paraId="75D0462E" w14:textId="6453F4D5" w:rsidR="00B219B2" w:rsidRPr="006E5EB0" w:rsidRDefault="00B219B2" w:rsidP="00B219B2">
      <w:pPr>
        <w:pStyle w:val="BodyText"/>
        <w:jc w:val="center"/>
        <w:rPr>
          <w:rFonts w:ascii="Arial" w:hAnsi="Arial" w:cs="Arial"/>
          <w:b/>
          <w:bCs/>
          <w:sz w:val="24"/>
          <w:szCs w:val="24"/>
        </w:rPr>
      </w:pPr>
      <w:r w:rsidRPr="006E5EB0">
        <w:rPr>
          <w:rFonts w:ascii="Arial" w:hAnsi="Arial" w:cs="Arial"/>
          <w:b/>
          <w:bCs/>
          <w:sz w:val="24"/>
          <w:szCs w:val="24"/>
        </w:rPr>
        <w:t>(Cobrança e prazo de pagamento das</w:t>
      </w:r>
      <w:r w:rsidR="003E06D9">
        <w:rPr>
          <w:rFonts w:ascii="Arial" w:hAnsi="Arial" w:cs="Arial"/>
          <w:b/>
          <w:bCs/>
          <w:sz w:val="24"/>
          <w:szCs w:val="24"/>
          <w:lang w:val="pt-PT"/>
        </w:rPr>
        <w:t xml:space="preserve"> </w:t>
      </w:r>
      <w:r w:rsidRPr="006E5EB0">
        <w:rPr>
          <w:rFonts w:ascii="Arial" w:hAnsi="Arial" w:cs="Arial"/>
          <w:b/>
          <w:bCs/>
          <w:sz w:val="24"/>
          <w:szCs w:val="24"/>
        </w:rPr>
        <w:t>multas)</w:t>
      </w:r>
    </w:p>
    <w:p w14:paraId="52214C65" w14:textId="77777777" w:rsidR="00B219B2" w:rsidRPr="006E5EB0" w:rsidRDefault="00B219B2" w:rsidP="00B219B2">
      <w:pPr>
        <w:pStyle w:val="BodyText"/>
        <w:jc w:val="both"/>
        <w:rPr>
          <w:rFonts w:ascii="Arial" w:hAnsi="Arial" w:cs="Arial"/>
          <w:sz w:val="24"/>
          <w:szCs w:val="24"/>
        </w:rPr>
      </w:pPr>
    </w:p>
    <w:p w14:paraId="627C97EE" w14:textId="77777777" w:rsidR="00B219B2" w:rsidRPr="002C48C0" w:rsidRDefault="00B219B2" w:rsidP="0003491C">
      <w:pPr>
        <w:pStyle w:val="BodyText"/>
        <w:numPr>
          <w:ilvl w:val="0"/>
          <w:numId w:val="22"/>
        </w:numPr>
        <w:spacing w:line="276" w:lineRule="auto"/>
        <w:jc w:val="both"/>
        <w:rPr>
          <w:rFonts w:ascii="Arial" w:hAnsi="Arial" w:cs="Arial"/>
          <w:sz w:val="24"/>
          <w:szCs w:val="24"/>
        </w:rPr>
      </w:pPr>
      <w:r w:rsidRPr="002C48C0">
        <w:rPr>
          <w:rFonts w:ascii="Arial" w:hAnsi="Arial" w:cs="Arial"/>
          <w:sz w:val="24"/>
          <w:szCs w:val="24"/>
        </w:rPr>
        <w:t>As multas são cobradas após a notificação, salvo se outro procedimento for determinado pela entidade autuante</w:t>
      </w:r>
      <w:r w:rsidRPr="002C48C0">
        <w:rPr>
          <w:rFonts w:ascii="Arial" w:hAnsi="Arial" w:cs="Arial"/>
          <w:sz w:val="24"/>
          <w:szCs w:val="24"/>
          <w:lang w:val="pt-PT"/>
        </w:rPr>
        <w:t>, que deve emitir o competente recibo</w:t>
      </w:r>
      <w:r w:rsidRPr="002C48C0">
        <w:rPr>
          <w:rFonts w:ascii="Arial" w:hAnsi="Arial" w:cs="Arial"/>
          <w:sz w:val="24"/>
          <w:szCs w:val="24"/>
        </w:rPr>
        <w:t>.</w:t>
      </w:r>
    </w:p>
    <w:p w14:paraId="60DD6C1C" w14:textId="71DE99AD" w:rsidR="00B219B2" w:rsidRPr="002C48C0" w:rsidRDefault="00B219B2" w:rsidP="0003491C">
      <w:pPr>
        <w:pStyle w:val="BodyText"/>
        <w:numPr>
          <w:ilvl w:val="0"/>
          <w:numId w:val="22"/>
        </w:numPr>
        <w:spacing w:line="276" w:lineRule="auto"/>
        <w:jc w:val="both"/>
        <w:rPr>
          <w:rFonts w:ascii="Arial" w:hAnsi="Arial" w:cs="Arial"/>
          <w:sz w:val="24"/>
          <w:szCs w:val="24"/>
        </w:rPr>
      </w:pPr>
      <w:r w:rsidRPr="002C48C0">
        <w:rPr>
          <w:rFonts w:ascii="Arial" w:hAnsi="Arial" w:cs="Arial"/>
          <w:sz w:val="24"/>
          <w:szCs w:val="24"/>
        </w:rPr>
        <w:t>Nas circunstâncias em que não seja possível efectuar o pagamento das multas nos termos estabelecidos no número anterior, o prazo máximo para a prestação voluntária é de</w:t>
      </w:r>
      <w:r w:rsidRPr="002C48C0">
        <w:rPr>
          <w:rFonts w:ascii="Arial" w:hAnsi="Arial" w:cs="Arial"/>
          <w:sz w:val="24"/>
          <w:szCs w:val="24"/>
          <w:lang w:val="pt-PT"/>
        </w:rPr>
        <w:t xml:space="preserve"> 10</w:t>
      </w:r>
      <w:r w:rsidRPr="002C48C0">
        <w:rPr>
          <w:rFonts w:ascii="Arial" w:hAnsi="Arial" w:cs="Arial"/>
          <w:sz w:val="24"/>
          <w:szCs w:val="24"/>
        </w:rPr>
        <w:t xml:space="preserve">  dias seguidos de calendário, a contar da data da recepção da notificação.</w:t>
      </w:r>
    </w:p>
    <w:p w14:paraId="29896888" w14:textId="44CC6F82" w:rsidR="00B219B2" w:rsidRPr="002C48C0" w:rsidRDefault="00B219B2" w:rsidP="0003491C">
      <w:pPr>
        <w:pStyle w:val="BodyText"/>
        <w:numPr>
          <w:ilvl w:val="0"/>
          <w:numId w:val="22"/>
        </w:numPr>
        <w:spacing w:line="276" w:lineRule="auto"/>
        <w:jc w:val="both"/>
        <w:rPr>
          <w:rFonts w:ascii="Arial" w:hAnsi="Arial" w:cs="Arial"/>
          <w:sz w:val="24"/>
          <w:szCs w:val="24"/>
        </w:rPr>
      </w:pPr>
      <w:r w:rsidRPr="002C48C0">
        <w:rPr>
          <w:rFonts w:ascii="Arial" w:hAnsi="Arial" w:cs="Arial"/>
          <w:sz w:val="24"/>
          <w:szCs w:val="24"/>
        </w:rPr>
        <w:t xml:space="preserve">O não cumprimento do prazo fixado no número anterior, o infractor </w:t>
      </w:r>
      <w:r w:rsidRPr="002C48C0">
        <w:rPr>
          <w:rFonts w:ascii="Arial" w:hAnsi="Arial" w:cs="Arial"/>
          <w:sz w:val="24"/>
          <w:szCs w:val="24"/>
          <w:lang w:val="pt-PT"/>
        </w:rPr>
        <w:t xml:space="preserve"> é sujeito </w:t>
      </w:r>
      <w:r w:rsidRPr="002C48C0">
        <w:rPr>
          <w:rFonts w:ascii="Arial" w:hAnsi="Arial" w:cs="Arial"/>
          <w:sz w:val="24"/>
          <w:szCs w:val="24"/>
        </w:rPr>
        <w:t xml:space="preserve">ao pagamento da multa com o acréscimo </w:t>
      </w:r>
      <w:r w:rsidRPr="002C48C0">
        <w:rPr>
          <w:rFonts w:ascii="Arial" w:hAnsi="Arial" w:cs="Arial"/>
          <w:sz w:val="24"/>
          <w:szCs w:val="24"/>
          <w:lang w:val="pt-PT"/>
        </w:rPr>
        <w:t xml:space="preserve">de: </w:t>
      </w:r>
    </w:p>
    <w:p w14:paraId="177BF4A3" w14:textId="1646F63F" w:rsidR="00B219B2" w:rsidRPr="002C48C0" w:rsidRDefault="00B219B2" w:rsidP="0003491C">
      <w:pPr>
        <w:pStyle w:val="BodyText"/>
        <w:numPr>
          <w:ilvl w:val="0"/>
          <w:numId w:val="40"/>
        </w:numPr>
        <w:spacing w:line="276" w:lineRule="auto"/>
        <w:jc w:val="both"/>
        <w:rPr>
          <w:rFonts w:ascii="Arial" w:hAnsi="Arial" w:cs="Arial"/>
          <w:sz w:val="24"/>
          <w:szCs w:val="24"/>
        </w:rPr>
      </w:pPr>
      <w:r w:rsidRPr="002C48C0">
        <w:rPr>
          <w:rFonts w:ascii="Arial" w:hAnsi="Arial" w:cs="Arial"/>
          <w:sz w:val="24"/>
          <w:szCs w:val="24"/>
        </w:rPr>
        <w:t>50% do primeiro ao décimo quinto dia de mora</w:t>
      </w:r>
      <w:r w:rsidRPr="002C48C0">
        <w:rPr>
          <w:rFonts w:ascii="Arial" w:hAnsi="Arial" w:cs="Arial"/>
          <w:sz w:val="24"/>
          <w:szCs w:val="24"/>
          <w:lang w:val="pt-PT"/>
        </w:rPr>
        <w:t>;</w:t>
      </w:r>
    </w:p>
    <w:p w14:paraId="0964D2C8" w14:textId="4DA5D2FD" w:rsidR="00B219B2" w:rsidRPr="002C48C0" w:rsidRDefault="00B219B2" w:rsidP="0003491C">
      <w:pPr>
        <w:pStyle w:val="BodyText"/>
        <w:numPr>
          <w:ilvl w:val="0"/>
          <w:numId w:val="40"/>
        </w:numPr>
        <w:spacing w:line="276" w:lineRule="auto"/>
        <w:jc w:val="both"/>
        <w:rPr>
          <w:rFonts w:ascii="Arial" w:hAnsi="Arial" w:cs="Arial"/>
          <w:sz w:val="24"/>
          <w:szCs w:val="24"/>
        </w:rPr>
      </w:pPr>
      <w:r w:rsidRPr="002C48C0">
        <w:rPr>
          <w:rFonts w:ascii="Arial" w:hAnsi="Arial" w:cs="Arial"/>
          <w:sz w:val="24"/>
          <w:szCs w:val="24"/>
        </w:rPr>
        <w:t>100% do décimo sexto ao trigésimo dia de mora</w:t>
      </w:r>
      <w:r w:rsidRPr="002C48C0">
        <w:rPr>
          <w:rFonts w:ascii="Arial" w:hAnsi="Arial" w:cs="Arial"/>
          <w:sz w:val="24"/>
          <w:szCs w:val="24"/>
          <w:lang w:val="pt-PT"/>
        </w:rPr>
        <w:t>;</w:t>
      </w:r>
    </w:p>
    <w:p w14:paraId="7BF6F3A8" w14:textId="125E7B1D" w:rsidR="00B219B2" w:rsidRPr="002C48C0" w:rsidRDefault="00B219B2" w:rsidP="0003491C">
      <w:pPr>
        <w:pStyle w:val="BodyText"/>
        <w:numPr>
          <w:ilvl w:val="0"/>
          <w:numId w:val="40"/>
        </w:numPr>
        <w:spacing w:line="276" w:lineRule="auto"/>
        <w:jc w:val="both"/>
        <w:rPr>
          <w:rFonts w:ascii="Arial" w:hAnsi="Arial" w:cs="Arial"/>
          <w:sz w:val="24"/>
          <w:szCs w:val="24"/>
        </w:rPr>
      </w:pPr>
      <w:r w:rsidRPr="002C48C0">
        <w:rPr>
          <w:rFonts w:ascii="Arial" w:hAnsi="Arial" w:cs="Arial"/>
          <w:sz w:val="24"/>
          <w:szCs w:val="24"/>
        </w:rPr>
        <w:t>200% a partir do trigésimo primeiro dia de mora.</w:t>
      </w:r>
    </w:p>
    <w:p w14:paraId="4BEE6C4A" w14:textId="77777777" w:rsidR="00B219B2" w:rsidRPr="006E5EB0" w:rsidRDefault="00B219B2" w:rsidP="0003491C">
      <w:pPr>
        <w:pStyle w:val="BodyText"/>
        <w:numPr>
          <w:ilvl w:val="0"/>
          <w:numId w:val="22"/>
        </w:numPr>
        <w:spacing w:line="276" w:lineRule="auto"/>
        <w:jc w:val="both"/>
        <w:rPr>
          <w:rFonts w:ascii="Arial" w:hAnsi="Arial" w:cs="Arial"/>
          <w:sz w:val="24"/>
          <w:szCs w:val="24"/>
        </w:rPr>
      </w:pPr>
      <w:r w:rsidRPr="006E5EB0">
        <w:rPr>
          <w:rFonts w:ascii="Arial" w:hAnsi="Arial" w:cs="Arial"/>
          <w:sz w:val="24"/>
          <w:szCs w:val="24"/>
        </w:rPr>
        <w:t>Para além do trigésimo dia de mora, a actividade desenvolvida pelo infractor é suspensa.</w:t>
      </w:r>
    </w:p>
    <w:p w14:paraId="14BD4141" w14:textId="77777777" w:rsidR="00B219B2" w:rsidRPr="006E5EB0" w:rsidRDefault="00B219B2" w:rsidP="00B219B2">
      <w:pPr>
        <w:pStyle w:val="BodyText"/>
        <w:spacing w:line="276" w:lineRule="auto"/>
        <w:jc w:val="both"/>
        <w:rPr>
          <w:rFonts w:ascii="Arial" w:hAnsi="Arial" w:cs="Arial"/>
          <w:sz w:val="24"/>
          <w:szCs w:val="24"/>
        </w:rPr>
      </w:pPr>
    </w:p>
    <w:p w14:paraId="36A06B86" w14:textId="77777777" w:rsidR="002C48C0" w:rsidRPr="006E5EB0" w:rsidRDefault="002C48C0" w:rsidP="00B219B2">
      <w:pPr>
        <w:pStyle w:val="BodyText"/>
        <w:spacing w:line="276" w:lineRule="auto"/>
        <w:jc w:val="both"/>
        <w:rPr>
          <w:rFonts w:ascii="Arial" w:hAnsi="Arial" w:cs="Arial"/>
          <w:sz w:val="24"/>
          <w:szCs w:val="24"/>
        </w:rPr>
      </w:pPr>
    </w:p>
    <w:p w14:paraId="4AC5952B" w14:textId="77777777" w:rsidR="00B219B2" w:rsidRPr="006E5EB0" w:rsidRDefault="00B219B2" w:rsidP="00B219B2">
      <w:pPr>
        <w:pStyle w:val="BodyText"/>
        <w:jc w:val="center"/>
        <w:rPr>
          <w:rFonts w:ascii="Arial" w:hAnsi="Arial" w:cs="Arial"/>
          <w:sz w:val="24"/>
          <w:szCs w:val="24"/>
        </w:rPr>
      </w:pPr>
      <w:r>
        <w:rPr>
          <w:rFonts w:ascii="Arial" w:hAnsi="Arial" w:cs="Arial"/>
          <w:sz w:val="24"/>
          <w:szCs w:val="24"/>
        </w:rPr>
        <w:t xml:space="preserve">Artigo </w:t>
      </w:r>
      <w:r>
        <w:rPr>
          <w:rFonts w:ascii="Arial" w:hAnsi="Arial" w:cs="Arial"/>
          <w:sz w:val="24"/>
          <w:szCs w:val="24"/>
          <w:lang w:val="pt-PT"/>
        </w:rPr>
        <w:t>21</w:t>
      </w:r>
      <w:r w:rsidRPr="006E5EB0">
        <w:rPr>
          <w:rFonts w:ascii="Arial" w:hAnsi="Arial" w:cs="Arial"/>
          <w:sz w:val="24"/>
          <w:szCs w:val="24"/>
        </w:rPr>
        <w:t>.º</w:t>
      </w:r>
    </w:p>
    <w:p w14:paraId="18F87AC6" w14:textId="77777777" w:rsidR="00B219B2" w:rsidRPr="006E5EB0" w:rsidRDefault="00B219B2" w:rsidP="00B219B2">
      <w:pPr>
        <w:pStyle w:val="BodyText"/>
        <w:jc w:val="center"/>
        <w:rPr>
          <w:rFonts w:ascii="Arial" w:hAnsi="Arial" w:cs="Arial"/>
          <w:b/>
          <w:bCs/>
          <w:sz w:val="24"/>
          <w:szCs w:val="24"/>
        </w:rPr>
      </w:pPr>
      <w:r w:rsidRPr="006E5EB0">
        <w:rPr>
          <w:rFonts w:ascii="Arial" w:hAnsi="Arial" w:cs="Arial"/>
          <w:b/>
          <w:bCs/>
          <w:sz w:val="24"/>
          <w:szCs w:val="24"/>
        </w:rPr>
        <w:t>(Reclamação e impugnação)</w:t>
      </w:r>
    </w:p>
    <w:p w14:paraId="0F8AC3D7" w14:textId="77777777" w:rsidR="00B219B2" w:rsidRPr="006E5EB0" w:rsidRDefault="00B219B2" w:rsidP="00B219B2">
      <w:pPr>
        <w:pStyle w:val="BodyText"/>
        <w:jc w:val="both"/>
        <w:rPr>
          <w:rFonts w:ascii="Arial" w:hAnsi="Arial" w:cs="Arial"/>
          <w:sz w:val="24"/>
          <w:szCs w:val="24"/>
        </w:rPr>
      </w:pPr>
    </w:p>
    <w:p w14:paraId="5987D4A3" w14:textId="77777777" w:rsidR="00B219B2" w:rsidRPr="006E5EB0" w:rsidRDefault="00B219B2" w:rsidP="0003491C">
      <w:pPr>
        <w:pStyle w:val="BodyText"/>
        <w:numPr>
          <w:ilvl w:val="0"/>
          <w:numId w:val="23"/>
        </w:numPr>
        <w:spacing w:line="276" w:lineRule="auto"/>
        <w:jc w:val="both"/>
        <w:rPr>
          <w:rFonts w:ascii="Arial" w:hAnsi="Arial" w:cs="Arial"/>
          <w:sz w:val="24"/>
          <w:szCs w:val="24"/>
        </w:rPr>
      </w:pPr>
      <w:r w:rsidRPr="006E5EB0">
        <w:rPr>
          <w:rFonts w:ascii="Arial" w:hAnsi="Arial" w:cs="Arial"/>
          <w:sz w:val="24"/>
          <w:szCs w:val="24"/>
        </w:rPr>
        <w:t>Das decisões punitivas em processo de infracç</w:t>
      </w:r>
      <w:r w:rsidRPr="002C48C0">
        <w:rPr>
          <w:rFonts w:ascii="Arial" w:hAnsi="Arial" w:cs="Arial"/>
          <w:sz w:val="24"/>
          <w:szCs w:val="24"/>
        </w:rPr>
        <w:t>ões</w:t>
      </w:r>
      <w:r w:rsidRPr="002C48C0">
        <w:rPr>
          <w:rFonts w:ascii="Arial" w:hAnsi="Arial" w:cs="Arial"/>
          <w:sz w:val="24"/>
          <w:szCs w:val="24"/>
          <w:lang w:val="pt-PT"/>
        </w:rPr>
        <w:t>,</w:t>
      </w:r>
      <w:r w:rsidRPr="006E5EB0">
        <w:rPr>
          <w:rFonts w:ascii="Arial" w:hAnsi="Arial" w:cs="Arial"/>
          <w:sz w:val="24"/>
          <w:szCs w:val="24"/>
        </w:rPr>
        <w:t xml:space="preserve"> cabe reclamação junto da entidade autuante, impugnação ao Presidente do Conselho de Administração da AMN e acção contenciosa ao Tribunal Administrativo competente.</w:t>
      </w:r>
    </w:p>
    <w:p w14:paraId="4AF560A2" w14:textId="77777777" w:rsidR="00B219B2" w:rsidRPr="006E5EB0" w:rsidRDefault="00B219B2" w:rsidP="0003491C">
      <w:pPr>
        <w:pStyle w:val="BodyText"/>
        <w:numPr>
          <w:ilvl w:val="0"/>
          <w:numId w:val="23"/>
        </w:numPr>
        <w:spacing w:line="276" w:lineRule="auto"/>
        <w:jc w:val="both"/>
        <w:rPr>
          <w:rFonts w:ascii="Arial" w:hAnsi="Arial" w:cs="Arial"/>
          <w:sz w:val="24"/>
          <w:szCs w:val="24"/>
        </w:rPr>
      </w:pPr>
      <w:r w:rsidRPr="006E5EB0">
        <w:rPr>
          <w:rFonts w:ascii="Arial" w:hAnsi="Arial" w:cs="Arial"/>
          <w:sz w:val="24"/>
          <w:szCs w:val="24"/>
        </w:rPr>
        <w:t>Qualquer dos tipos de impugnação mencionados no número anterior tem efeitos meramente devolutivos se instância superior decidir favoravelmente para o requerente.</w:t>
      </w:r>
    </w:p>
    <w:p w14:paraId="42890483" w14:textId="4349C56D" w:rsidR="00B219B2" w:rsidRDefault="00B219B2" w:rsidP="00B219B2">
      <w:pPr>
        <w:pStyle w:val="BodyText"/>
        <w:ind w:left="720"/>
        <w:jc w:val="both"/>
        <w:rPr>
          <w:rFonts w:ascii="Arial" w:hAnsi="Arial" w:cs="Arial"/>
          <w:sz w:val="24"/>
          <w:szCs w:val="24"/>
        </w:rPr>
      </w:pPr>
    </w:p>
    <w:p w14:paraId="0027C6F6" w14:textId="77777777" w:rsidR="002C48C0" w:rsidRPr="006E5EB0" w:rsidRDefault="002C48C0" w:rsidP="00B219B2">
      <w:pPr>
        <w:pStyle w:val="BodyText"/>
        <w:ind w:left="720"/>
        <w:jc w:val="both"/>
        <w:rPr>
          <w:rFonts w:ascii="Arial" w:hAnsi="Arial" w:cs="Arial"/>
          <w:sz w:val="24"/>
          <w:szCs w:val="24"/>
        </w:rPr>
      </w:pPr>
    </w:p>
    <w:p w14:paraId="1D7EF161" w14:textId="77777777" w:rsidR="00B219B2" w:rsidRPr="006E5EB0" w:rsidRDefault="00B219B2" w:rsidP="00B219B2">
      <w:pPr>
        <w:pStyle w:val="BodyText"/>
        <w:jc w:val="center"/>
        <w:rPr>
          <w:rFonts w:ascii="Arial" w:hAnsi="Arial" w:cs="Arial"/>
          <w:sz w:val="24"/>
          <w:szCs w:val="24"/>
        </w:rPr>
      </w:pPr>
      <w:r>
        <w:rPr>
          <w:rFonts w:ascii="Arial" w:hAnsi="Arial" w:cs="Arial"/>
          <w:sz w:val="24"/>
          <w:szCs w:val="24"/>
        </w:rPr>
        <w:t>Artigo 2</w:t>
      </w:r>
      <w:r>
        <w:rPr>
          <w:rFonts w:ascii="Arial" w:hAnsi="Arial" w:cs="Arial"/>
          <w:sz w:val="24"/>
          <w:szCs w:val="24"/>
          <w:lang w:val="pt-PT"/>
        </w:rPr>
        <w:t>2</w:t>
      </w:r>
      <w:r w:rsidRPr="006E5EB0">
        <w:rPr>
          <w:rFonts w:ascii="Arial" w:hAnsi="Arial" w:cs="Arial"/>
          <w:sz w:val="24"/>
          <w:szCs w:val="24"/>
        </w:rPr>
        <w:t>.º</w:t>
      </w:r>
    </w:p>
    <w:p w14:paraId="29FEDD46" w14:textId="77777777" w:rsidR="00B219B2" w:rsidRPr="006E5EB0" w:rsidRDefault="00B219B2" w:rsidP="00B219B2">
      <w:pPr>
        <w:pStyle w:val="BodyText"/>
        <w:jc w:val="center"/>
        <w:rPr>
          <w:rFonts w:ascii="Arial" w:hAnsi="Arial" w:cs="Arial"/>
          <w:b/>
          <w:bCs/>
          <w:sz w:val="24"/>
          <w:szCs w:val="24"/>
        </w:rPr>
      </w:pPr>
      <w:r w:rsidRPr="006E5EB0">
        <w:rPr>
          <w:rFonts w:ascii="Arial" w:hAnsi="Arial" w:cs="Arial"/>
          <w:b/>
          <w:bCs/>
          <w:sz w:val="24"/>
          <w:szCs w:val="24"/>
        </w:rPr>
        <w:t>(Extinção da multa)</w:t>
      </w:r>
    </w:p>
    <w:p w14:paraId="317B8166" w14:textId="77777777" w:rsidR="00B219B2" w:rsidRPr="006E5EB0" w:rsidRDefault="00B219B2" w:rsidP="00B219B2">
      <w:pPr>
        <w:pStyle w:val="BodyText"/>
        <w:jc w:val="center"/>
        <w:rPr>
          <w:rFonts w:ascii="Arial" w:hAnsi="Arial" w:cs="Arial"/>
          <w:sz w:val="24"/>
          <w:szCs w:val="24"/>
        </w:rPr>
      </w:pPr>
    </w:p>
    <w:p w14:paraId="6A1FFE05" w14:textId="77777777" w:rsidR="00B219B2" w:rsidRPr="006E5EB0" w:rsidRDefault="00B219B2" w:rsidP="00B219B2">
      <w:pPr>
        <w:pStyle w:val="BodyText"/>
        <w:jc w:val="both"/>
        <w:rPr>
          <w:rFonts w:ascii="Arial" w:hAnsi="Arial" w:cs="Arial"/>
          <w:sz w:val="24"/>
          <w:szCs w:val="24"/>
        </w:rPr>
      </w:pPr>
      <w:r w:rsidRPr="006E5EB0">
        <w:rPr>
          <w:rFonts w:ascii="Arial" w:hAnsi="Arial" w:cs="Arial"/>
          <w:sz w:val="24"/>
          <w:szCs w:val="24"/>
        </w:rPr>
        <w:t>A multa é declarada extinta mediante o pagamento na totalidade ou a apresentação de prova que isenta o infractor de culpa.</w:t>
      </w:r>
    </w:p>
    <w:p w14:paraId="6860E918" w14:textId="77777777" w:rsidR="00B219B2" w:rsidRPr="006E5EB0" w:rsidRDefault="00B219B2" w:rsidP="00B219B2">
      <w:pPr>
        <w:pStyle w:val="BodyText"/>
        <w:jc w:val="both"/>
        <w:rPr>
          <w:rFonts w:ascii="Arial" w:hAnsi="Arial" w:cs="Arial"/>
          <w:sz w:val="24"/>
          <w:szCs w:val="24"/>
        </w:rPr>
      </w:pPr>
    </w:p>
    <w:p w14:paraId="68DB3168" w14:textId="2DB445A2" w:rsidR="00B219B2" w:rsidRDefault="00B219B2" w:rsidP="00B219B2">
      <w:pPr>
        <w:pStyle w:val="BodyText"/>
        <w:rPr>
          <w:rFonts w:ascii="Arial" w:hAnsi="Arial" w:cs="Arial"/>
          <w:sz w:val="10"/>
          <w:szCs w:val="24"/>
        </w:rPr>
      </w:pPr>
    </w:p>
    <w:p w14:paraId="77E01B22" w14:textId="6B7DEBE6" w:rsidR="00F34EC3" w:rsidRDefault="00F34EC3" w:rsidP="00B219B2">
      <w:pPr>
        <w:pStyle w:val="BodyText"/>
        <w:rPr>
          <w:rFonts w:ascii="Arial" w:hAnsi="Arial" w:cs="Arial"/>
          <w:sz w:val="10"/>
          <w:szCs w:val="24"/>
        </w:rPr>
      </w:pPr>
    </w:p>
    <w:p w14:paraId="58CFBCD5" w14:textId="348C0EF9" w:rsidR="00F34EC3" w:rsidRDefault="00F34EC3" w:rsidP="00B219B2">
      <w:pPr>
        <w:pStyle w:val="BodyText"/>
        <w:rPr>
          <w:rFonts w:ascii="Arial" w:hAnsi="Arial" w:cs="Arial"/>
          <w:sz w:val="10"/>
          <w:szCs w:val="24"/>
        </w:rPr>
      </w:pPr>
    </w:p>
    <w:p w14:paraId="7C2726E4" w14:textId="050C0120" w:rsidR="00F34EC3" w:rsidRDefault="00F34EC3" w:rsidP="00B219B2">
      <w:pPr>
        <w:pStyle w:val="BodyText"/>
        <w:rPr>
          <w:rFonts w:ascii="Arial" w:hAnsi="Arial" w:cs="Arial"/>
          <w:sz w:val="10"/>
          <w:szCs w:val="24"/>
        </w:rPr>
      </w:pPr>
    </w:p>
    <w:p w14:paraId="3893EBB0" w14:textId="1DC58838" w:rsidR="00F34EC3" w:rsidRDefault="00F34EC3" w:rsidP="00B219B2">
      <w:pPr>
        <w:pStyle w:val="BodyText"/>
        <w:rPr>
          <w:rFonts w:ascii="Arial" w:hAnsi="Arial" w:cs="Arial"/>
          <w:sz w:val="10"/>
          <w:szCs w:val="24"/>
        </w:rPr>
      </w:pPr>
    </w:p>
    <w:p w14:paraId="3E07988C" w14:textId="44740249" w:rsidR="00F34EC3" w:rsidRDefault="00F34EC3" w:rsidP="00B219B2">
      <w:pPr>
        <w:pStyle w:val="BodyText"/>
        <w:rPr>
          <w:rFonts w:ascii="Arial" w:hAnsi="Arial" w:cs="Arial"/>
          <w:sz w:val="10"/>
          <w:szCs w:val="24"/>
        </w:rPr>
      </w:pPr>
    </w:p>
    <w:p w14:paraId="318872AD" w14:textId="5AA42D9D" w:rsidR="00F34EC3" w:rsidRDefault="00F34EC3" w:rsidP="00B219B2">
      <w:pPr>
        <w:pStyle w:val="BodyText"/>
        <w:rPr>
          <w:rFonts w:ascii="Arial" w:hAnsi="Arial" w:cs="Arial"/>
          <w:sz w:val="10"/>
          <w:szCs w:val="24"/>
        </w:rPr>
      </w:pPr>
    </w:p>
    <w:p w14:paraId="6776C6E9" w14:textId="52B9C18B" w:rsidR="00F34EC3" w:rsidRDefault="00F34EC3" w:rsidP="00B219B2">
      <w:pPr>
        <w:pStyle w:val="BodyText"/>
        <w:rPr>
          <w:rFonts w:ascii="Arial" w:hAnsi="Arial" w:cs="Arial"/>
          <w:sz w:val="10"/>
          <w:szCs w:val="24"/>
        </w:rPr>
      </w:pPr>
    </w:p>
    <w:p w14:paraId="3B42D6BA" w14:textId="0E346043" w:rsidR="00F34EC3" w:rsidRDefault="00F34EC3" w:rsidP="00B219B2">
      <w:pPr>
        <w:pStyle w:val="BodyText"/>
        <w:rPr>
          <w:rFonts w:ascii="Arial" w:hAnsi="Arial" w:cs="Arial"/>
          <w:sz w:val="10"/>
          <w:szCs w:val="24"/>
        </w:rPr>
      </w:pPr>
    </w:p>
    <w:p w14:paraId="0A5D90C8" w14:textId="4288031A" w:rsidR="00F34EC3" w:rsidRDefault="00F34EC3" w:rsidP="00B219B2">
      <w:pPr>
        <w:pStyle w:val="BodyText"/>
        <w:rPr>
          <w:rFonts w:ascii="Arial" w:hAnsi="Arial" w:cs="Arial"/>
          <w:sz w:val="10"/>
          <w:szCs w:val="24"/>
        </w:rPr>
      </w:pPr>
    </w:p>
    <w:p w14:paraId="76EBC9FE" w14:textId="4EB11566" w:rsidR="00F34EC3" w:rsidRDefault="00F34EC3" w:rsidP="00B219B2">
      <w:pPr>
        <w:pStyle w:val="BodyText"/>
        <w:rPr>
          <w:rFonts w:ascii="Arial" w:hAnsi="Arial" w:cs="Arial"/>
          <w:sz w:val="10"/>
          <w:szCs w:val="24"/>
        </w:rPr>
      </w:pPr>
    </w:p>
    <w:p w14:paraId="7A8EDB45" w14:textId="557ED183" w:rsidR="00F34EC3" w:rsidRDefault="00F34EC3" w:rsidP="00B219B2">
      <w:pPr>
        <w:pStyle w:val="BodyText"/>
        <w:rPr>
          <w:rFonts w:ascii="Arial" w:hAnsi="Arial" w:cs="Arial"/>
          <w:sz w:val="10"/>
          <w:szCs w:val="24"/>
        </w:rPr>
      </w:pPr>
    </w:p>
    <w:p w14:paraId="7D387AB5" w14:textId="7AC87613" w:rsidR="00F34EC3" w:rsidRDefault="00F34EC3" w:rsidP="00B219B2">
      <w:pPr>
        <w:pStyle w:val="BodyText"/>
        <w:rPr>
          <w:rFonts w:ascii="Arial" w:hAnsi="Arial" w:cs="Arial"/>
          <w:sz w:val="10"/>
          <w:szCs w:val="24"/>
        </w:rPr>
      </w:pPr>
    </w:p>
    <w:p w14:paraId="7766AEB6" w14:textId="3949670A" w:rsidR="00F34EC3" w:rsidRDefault="00F34EC3" w:rsidP="00B219B2">
      <w:pPr>
        <w:pStyle w:val="BodyText"/>
        <w:rPr>
          <w:rFonts w:ascii="Arial" w:hAnsi="Arial" w:cs="Arial"/>
          <w:sz w:val="10"/>
          <w:szCs w:val="24"/>
        </w:rPr>
      </w:pPr>
    </w:p>
    <w:p w14:paraId="5002CC44" w14:textId="16631A2F" w:rsidR="00F34EC3" w:rsidRDefault="00F34EC3" w:rsidP="00B219B2">
      <w:pPr>
        <w:pStyle w:val="BodyText"/>
        <w:rPr>
          <w:rFonts w:ascii="Arial" w:hAnsi="Arial" w:cs="Arial"/>
          <w:sz w:val="10"/>
          <w:szCs w:val="24"/>
        </w:rPr>
      </w:pPr>
    </w:p>
    <w:p w14:paraId="72F02981" w14:textId="77777777" w:rsidR="00F34EC3" w:rsidRPr="00D05D32" w:rsidRDefault="00F34EC3" w:rsidP="00B219B2">
      <w:pPr>
        <w:pStyle w:val="BodyText"/>
        <w:rPr>
          <w:rFonts w:ascii="Arial" w:hAnsi="Arial" w:cs="Arial"/>
          <w:sz w:val="10"/>
          <w:szCs w:val="24"/>
        </w:rPr>
      </w:pPr>
    </w:p>
    <w:p w14:paraId="65D4536E" w14:textId="77777777" w:rsidR="00B219B2" w:rsidRPr="006E5EB0" w:rsidRDefault="00B219B2" w:rsidP="00B219B2">
      <w:pPr>
        <w:pStyle w:val="Heading1"/>
        <w:spacing w:before="150"/>
        <w:ind w:left="58" w:right="110"/>
        <w:rPr>
          <w:w w:val="105"/>
          <w:szCs w:val="24"/>
        </w:rPr>
      </w:pPr>
      <w:r w:rsidRPr="006E5EB0">
        <w:rPr>
          <w:w w:val="105"/>
          <w:szCs w:val="24"/>
        </w:rPr>
        <w:lastRenderedPageBreak/>
        <w:t>CAPÍTULO IV</w:t>
      </w:r>
    </w:p>
    <w:p w14:paraId="1D917F5A" w14:textId="77777777" w:rsidR="00B219B2" w:rsidRPr="006E5EB0" w:rsidRDefault="00B219B2" w:rsidP="00B219B2">
      <w:pPr>
        <w:pStyle w:val="BodyText"/>
        <w:jc w:val="center"/>
        <w:rPr>
          <w:rFonts w:ascii="Arial" w:hAnsi="Arial" w:cs="Arial"/>
          <w:b/>
          <w:bCs/>
          <w:sz w:val="24"/>
          <w:szCs w:val="24"/>
        </w:rPr>
      </w:pPr>
      <w:r w:rsidRPr="006E5EB0">
        <w:rPr>
          <w:rFonts w:ascii="Arial" w:hAnsi="Arial" w:cs="Arial"/>
          <w:b/>
          <w:bCs/>
          <w:sz w:val="24"/>
          <w:szCs w:val="24"/>
        </w:rPr>
        <w:t>Disposições Finais</w:t>
      </w:r>
    </w:p>
    <w:p w14:paraId="71CF51BF" w14:textId="77777777" w:rsidR="00B219B2" w:rsidRPr="006E5EB0" w:rsidRDefault="00B219B2" w:rsidP="00B219B2">
      <w:pPr>
        <w:pStyle w:val="BodyText"/>
        <w:rPr>
          <w:rFonts w:ascii="Arial" w:hAnsi="Arial" w:cs="Arial"/>
          <w:sz w:val="24"/>
          <w:szCs w:val="24"/>
        </w:rPr>
      </w:pPr>
    </w:p>
    <w:p w14:paraId="397FF31D" w14:textId="77777777" w:rsidR="00B219B2" w:rsidRPr="006E5EB0" w:rsidRDefault="00B219B2" w:rsidP="00B219B2">
      <w:pPr>
        <w:pStyle w:val="BodyText"/>
        <w:rPr>
          <w:rFonts w:ascii="Arial" w:hAnsi="Arial" w:cs="Arial"/>
          <w:sz w:val="24"/>
          <w:szCs w:val="24"/>
        </w:rPr>
      </w:pPr>
    </w:p>
    <w:p w14:paraId="7C9E7A92" w14:textId="77777777" w:rsidR="00B219B2" w:rsidRPr="006E5EB0" w:rsidRDefault="00B219B2" w:rsidP="00B219B2">
      <w:pPr>
        <w:pStyle w:val="BodyText"/>
        <w:ind w:left="535" w:right="450"/>
        <w:jc w:val="center"/>
        <w:rPr>
          <w:rFonts w:ascii="Arial" w:hAnsi="Arial" w:cs="Arial"/>
          <w:sz w:val="24"/>
          <w:szCs w:val="24"/>
        </w:rPr>
      </w:pPr>
      <w:r>
        <w:rPr>
          <w:rFonts w:ascii="Arial" w:hAnsi="Arial" w:cs="Arial"/>
          <w:w w:val="105"/>
          <w:sz w:val="24"/>
          <w:szCs w:val="24"/>
        </w:rPr>
        <w:t>Artigo 2</w:t>
      </w:r>
      <w:r>
        <w:rPr>
          <w:rFonts w:ascii="Arial" w:hAnsi="Arial" w:cs="Arial"/>
          <w:w w:val="105"/>
          <w:sz w:val="24"/>
          <w:szCs w:val="24"/>
          <w:lang w:val="pt-PT"/>
        </w:rPr>
        <w:t>3</w:t>
      </w:r>
      <w:r w:rsidRPr="006E5EB0">
        <w:rPr>
          <w:rFonts w:ascii="Arial" w:hAnsi="Arial" w:cs="Arial"/>
          <w:w w:val="105"/>
          <w:sz w:val="24"/>
          <w:szCs w:val="24"/>
        </w:rPr>
        <w:t>.</w:t>
      </w:r>
      <w:r w:rsidRPr="006E5EB0">
        <w:rPr>
          <w:rFonts w:ascii="Arial" w:hAnsi="Arial" w:cs="Arial"/>
          <w:w w:val="105"/>
          <w:sz w:val="24"/>
          <w:szCs w:val="24"/>
          <w:vertAlign w:val="superscript"/>
        </w:rPr>
        <w:t>o</w:t>
      </w:r>
    </w:p>
    <w:p w14:paraId="66D1277A" w14:textId="77777777" w:rsidR="00B219B2" w:rsidRPr="006E5EB0" w:rsidRDefault="00B219B2" w:rsidP="00B219B2">
      <w:pPr>
        <w:pStyle w:val="Heading2"/>
        <w:rPr>
          <w:sz w:val="24"/>
          <w:szCs w:val="24"/>
        </w:rPr>
      </w:pPr>
      <w:r w:rsidRPr="006E5EB0">
        <w:rPr>
          <w:sz w:val="24"/>
          <w:szCs w:val="24"/>
        </w:rPr>
        <w:t>(Abertura de repartição)</w:t>
      </w:r>
    </w:p>
    <w:p w14:paraId="00E457A7" w14:textId="32434979" w:rsidR="00B219B2" w:rsidRPr="006C0272" w:rsidRDefault="00B219B2" w:rsidP="00B219B2">
      <w:pPr>
        <w:pStyle w:val="BodyText"/>
        <w:spacing w:line="228" w:lineRule="auto"/>
        <w:ind w:right="38"/>
        <w:jc w:val="both"/>
        <w:rPr>
          <w:rFonts w:ascii="Arial" w:hAnsi="Arial" w:cs="Arial"/>
          <w:sz w:val="24"/>
          <w:szCs w:val="24"/>
          <w:lang w:val="pt-PT"/>
        </w:rPr>
      </w:pPr>
      <w:r w:rsidRPr="006C0272">
        <w:rPr>
          <w:rFonts w:ascii="Arial" w:hAnsi="Arial" w:cs="Arial"/>
          <w:sz w:val="24"/>
          <w:szCs w:val="24"/>
        </w:rPr>
        <w:t>Sempre que a prestação do serviço solicitado implicar a abertura da</w:t>
      </w:r>
      <w:r w:rsidRPr="006C0272">
        <w:rPr>
          <w:rFonts w:ascii="Arial" w:hAnsi="Arial" w:cs="Arial"/>
          <w:spacing w:val="-3"/>
          <w:sz w:val="24"/>
          <w:szCs w:val="24"/>
        </w:rPr>
        <w:t xml:space="preserve"> </w:t>
      </w:r>
      <w:r w:rsidRPr="006C0272">
        <w:rPr>
          <w:rFonts w:ascii="Arial" w:hAnsi="Arial" w:cs="Arial"/>
          <w:sz w:val="24"/>
          <w:szCs w:val="24"/>
        </w:rPr>
        <w:t>repartição</w:t>
      </w:r>
      <w:r w:rsidRPr="006C0272">
        <w:rPr>
          <w:rFonts w:ascii="Arial" w:hAnsi="Arial" w:cs="Arial"/>
          <w:spacing w:val="-3"/>
          <w:sz w:val="24"/>
          <w:szCs w:val="24"/>
        </w:rPr>
        <w:t xml:space="preserve"> </w:t>
      </w:r>
      <w:r w:rsidRPr="006C0272">
        <w:rPr>
          <w:rFonts w:ascii="Arial" w:hAnsi="Arial" w:cs="Arial"/>
          <w:sz w:val="24"/>
          <w:szCs w:val="24"/>
        </w:rPr>
        <w:t>marítima</w:t>
      </w:r>
      <w:r w:rsidRPr="006C0272">
        <w:rPr>
          <w:rFonts w:ascii="Arial" w:hAnsi="Arial" w:cs="Arial"/>
          <w:spacing w:val="-4"/>
          <w:sz w:val="24"/>
          <w:szCs w:val="24"/>
        </w:rPr>
        <w:t xml:space="preserve"> </w:t>
      </w:r>
      <w:r w:rsidRPr="006C0272">
        <w:rPr>
          <w:rFonts w:ascii="Arial" w:hAnsi="Arial" w:cs="Arial"/>
          <w:sz w:val="24"/>
          <w:szCs w:val="24"/>
        </w:rPr>
        <w:t>fora</w:t>
      </w:r>
      <w:r w:rsidRPr="006C0272">
        <w:rPr>
          <w:rFonts w:ascii="Arial" w:hAnsi="Arial" w:cs="Arial"/>
          <w:spacing w:val="-3"/>
          <w:sz w:val="24"/>
          <w:szCs w:val="24"/>
        </w:rPr>
        <w:t xml:space="preserve"> </w:t>
      </w:r>
      <w:r w:rsidRPr="006C0272">
        <w:rPr>
          <w:rFonts w:ascii="Arial" w:hAnsi="Arial" w:cs="Arial"/>
          <w:sz w:val="24"/>
          <w:szCs w:val="24"/>
        </w:rPr>
        <w:t>do</w:t>
      </w:r>
      <w:r w:rsidRPr="006C0272">
        <w:rPr>
          <w:rFonts w:ascii="Arial" w:hAnsi="Arial" w:cs="Arial"/>
          <w:spacing w:val="-3"/>
          <w:sz w:val="24"/>
          <w:szCs w:val="24"/>
        </w:rPr>
        <w:t xml:space="preserve"> </w:t>
      </w:r>
      <w:r w:rsidRPr="006C0272">
        <w:rPr>
          <w:rFonts w:ascii="Arial" w:hAnsi="Arial" w:cs="Arial"/>
          <w:sz w:val="24"/>
          <w:szCs w:val="24"/>
        </w:rPr>
        <w:t>período</w:t>
      </w:r>
      <w:r w:rsidRPr="006C0272">
        <w:rPr>
          <w:rFonts w:ascii="Arial" w:hAnsi="Arial" w:cs="Arial"/>
          <w:spacing w:val="-3"/>
          <w:sz w:val="24"/>
          <w:szCs w:val="24"/>
        </w:rPr>
        <w:t xml:space="preserve"> </w:t>
      </w:r>
      <w:r w:rsidRPr="006C0272">
        <w:rPr>
          <w:rFonts w:ascii="Arial" w:hAnsi="Arial" w:cs="Arial"/>
          <w:sz w:val="24"/>
          <w:szCs w:val="24"/>
        </w:rPr>
        <w:t>de</w:t>
      </w:r>
      <w:r w:rsidRPr="006C0272">
        <w:rPr>
          <w:rFonts w:ascii="Arial" w:hAnsi="Arial" w:cs="Arial"/>
          <w:spacing w:val="-4"/>
          <w:sz w:val="24"/>
          <w:szCs w:val="24"/>
        </w:rPr>
        <w:t xml:space="preserve"> </w:t>
      </w:r>
      <w:r w:rsidRPr="006C0272">
        <w:rPr>
          <w:rFonts w:ascii="Arial" w:hAnsi="Arial" w:cs="Arial"/>
          <w:sz w:val="24"/>
          <w:szCs w:val="24"/>
        </w:rPr>
        <w:t>atendimento,</w:t>
      </w:r>
      <w:r w:rsidRPr="006C0272">
        <w:rPr>
          <w:rFonts w:ascii="Arial" w:hAnsi="Arial" w:cs="Arial"/>
          <w:sz w:val="24"/>
          <w:szCs w:val="24"/>
          <w:lang w:val="pt-PT"/>
        </w:rPr>
        <w:t xml:space="preserve"> </w:t>
      </w:r>
      <w:r w:rsidRPr="00F72975">
        <w:rPr>
          <w:rFonts w:ascii="Arial" w:hAnsi="Arial" w:cs="Arial"/>
          <w:sz w:val="24"/>
          <w:szCs w:val="24"/>
          <w:lang w:val="pt-PT"/>
        </w:rPr>
        <w:t>aos sábados, domingos e feriados</w:t>
      </w:r>
      <w:r w:rsidRPr="006C0272">
        <w:rPr>
          <w:rFonts w:ascii="Arial" w:hAnsi="Arial" w:cs="Arial"/>
          <w:spacing w:val="-3"/>
          <w:sz w:val="24"/>
          <w:szCs w:val="24"/>
        </w:rPr>
        <w:t xml:space="preserve"> </w:t>
      </w:r>
      <w:r w:rsidRPr="006C0272">
        <w:rPr>
          <w:rFonts w:ascii="Arial" w:hAnsi="Arial" w:cs="Arial"/>
          <w:sz w:val="24"/>
          <w:szCs w:val="24"/>
        </w:rPr>
        <w:t>será,</w:t>
      </w:r>
      <w:r w:rsidRPr="006C0272">
        <w:rPr>
          <w:rFonts w:ascii="Arial" w:hAnsi="Arial" w:cs="Arial"/>
          <w:spacing w:val="-3"/>
          <w:sz w:val="24"/>
          <w:szCs w:val="24"/>
        </w:rPr>
        <w:t xml:space="preserve"> </w:t>
      </w:r>
      <w:r w:rsidRPr="006C0272">
        <w:rPr>
          <w:rFonts w:ascii="Arial" w:hAnsi="Arial" w:cs="Arial"/>
          <w:sz w:val="24"/>
          <w:szCs w:val="24"/>
        </w:rPr>
        <w:t>ainda, cobrada</w:t>
      </w:r>
      <w:r w:rsidRPr="006C0272">
        <w:rPr>
          <w:rFonts w:ascii="Arial" w:hAnsi="Arial" w:cs="Arial"/>
          <w:spacing w:val="16"/>
          <w:sz w:val="24"/>
          <w:szCs w:val="24"/>
        </w:rPr>
        <w:t xml:space="preserve"> </w:t>
      </w:r>
      <w:r w:rsidRPr="006C0272">
        <w:rPr>
          <w:rFonts w:ascii="Arial" w:hAnsi="Arial" w:cs="Arial"/>
          <w:sz w:val="24"/>
          <w:szCs w:val="24"/>
        </w:rPr>
        <w:t>uma</w:t>
      </w:r>
      <w:r w:rsidRPr="006C0272">
        <w:rPr>
          <w:rFonts w:ascii="Arial" w:hAnsi="Arial" w:cs="Arial"/>
          <w:spacing w:val="16"/>
          <w:sz w:val="24"/>
          <w:szCs w:val="24"/>
        </w:rPr>
        <w:t xml:space="preserve"> </w:t>
      </w:r>
      <w:r w:rsidRPr="006C0272">
        <w:rPr>
          <w:rFonts w:ascii="Arial" w:hAnsi="Arial" w:cs="Arial"/>
          <w:sz w:val="24"/>
          <w:szCs w:val="24"/>
        </w:rPr>
        <w:t>taxa</w:t>
      </w:r>
      <w:r w:rsidRPr="006C0272">
        <w:rPr>
          <w:rFonts w:ascii="Arial" w:hAnsi="Arial" w:cs="Arial"/>
          <w:spacing w:val="16"/>
          <w:sz w:val="24"/>
          <w:szCs w:val="24"/>
        </w:rPr>
        <w:t xml:space="preserve"> </w:t>
      </w:r>
      <w:r w:rsidRPr="006C0272">
        <w:rPr>
          <w:rFonts w:ascii="Arial" w:hAnsi="Arial" w:cs="Arial"/>
          <w:sz w:val="24"/>
          <w:szCs w:val="24"/>
        </w:rPr>
        <w:t>de</w:t>
      </w:r>
      <w:r w:rsidRPr="006C0272">
        <w:rPr>
          <w:rFonts w:ascii="Arial" w:hAnsi="Arial" w:cs="Arial"/>
          <w:spacing w:val="16"/>
          <w:sz w:val="24"/>
          <w:szCs w:val="24"/>
        </w:rPr>
        <w:t xml:space="preserve"> </w:t>
      </w:r>
      <w:r w:rsidRPr="006C0272">
        <w:rPr>
          <w:rFonts w:ascii="Arial" w:hAnsi="Arial" w:cs="Arial"/>
          <w:sz w:val="24"/>
          <w:szCs w:val="24"/>
        </w:rPr>
        <w:t>abertura</w:t>
      </w:r>
      <w:r w:rsidRPr="006C0272">
        <w:rPr>
          <w:rFonts w:ascii="Arial" w:hAnsi="Arial" w:cs="Arial"/>
          <w:spacing w:val="17"/>
          <w:sz w:val="24"/>
          <w:szCs w:val="24"/>
        </w:rPr>
        <w:t xml:space="preserve"> </w:t>
      </w:r>
      <w:r w:rsidRPr="006C0272">
        <w:rPr>
          <w:rFonts w:ascii="Arial" w:hAnsi="Arial" w:cs="Arial"/>
          <w:sz w:val="24"/>
          <w:szCs w:val="24"/>
        </w:rPr>
        <w:t>nos</w:t>
      </w:r>
      <w:r w:rsidRPr="006C0272">
        <w:rPr>
          <w:rFonts w:ascii="Arial" w:hAnsi="Arial" w:cs="Arial"/>
          <w:spacing w:val="16"/>
          <w:sz w:val="24"/>
          <w:szCs w:val="24"/>
        </w:rPr>
        <w:t xml:space="preserve"> </w:t>
      </w:r>
      <w:r w:rsidRPr="006C0272">
        <w:rPr>
          <w:rFonts w:ascii="Arial" w:hAnsi="Arial" w:cs="Arial"/>
          <w:sz w:val="24"/>
          <w:szCs w:val="24"/>
        </w:rPr>
        <w:t>termos</w:t>
      </w:r>
      <w:r w:rsidRPr="006C0272">
        <w:rPr>
          <w:rFonts w:ascii="Arial" w:hAnsi="Arial" w:cs="Arial"/>
          <w:spacing w:val="16"/>
          <w:sz w:val="24"/>
          <w:szCs w:val="24"/>
        </w:rPr>
        <w:t xml:space="preserve"> </w:t>
      </w:r>
      <w:r w:rsidRPr="006C0272">
        <w:rPr>
          <w:rFonts w:ascii="Arial" w:hAnsi="Arial" w:cs="Arial"/>
          <w:sz w:val="24"/>
          <w:szCs w:val="24"/>
        </w:rPr>
        <w:t>da</w:t>
      </w:r>
      <w:r w:rsidRPr="006C0272">
        <w:rPr>
          <w:rFonts w:ascii="Arial" w:hAnsi="Arial" w:cs="Arial"/>
          <w:spacing w:val="16"/>
          <w:sz w:val="24"/>
          <w:szCs w:val="24"/>
        </w:rPr>
        <w:t xml:space="preserve"> </w:t>
      </w:r>
      <w:r w:rsidR="000E2931">
        <w:rPr>
          <w:rFonts w:ascii="Arial" w:hAnsi="Arial" w:cs="Arial"/>
          <w:sz w:val="24"/>
          <w:szCs w:val="24"/>
        </w:rPr>
        <w:t>tabela</w:t>
      </w:r>
      <w:r w:rsidRPr="006C0272">
        <w:rPr>
          <w:rFonts w:ascii="Arial" w:hAnsi="Arial" w:cs="Arial"/>
          <w:sz w:val="24"/>
          <w:szCs w:val="24"/>
        </w:rPr>
        <w:t xml:space="preserve"> I.</w:t>
      </w:r>
    </w:p>
    <w:p w14:paraId="53035D76" w14:textId="77777777" w:rsidR="00B219B2" w:rsidRPr="006E5EB0" w:rsidRDefault="00B219B2" w:rsidP="00B219B2">
      <w:pPr>
        <w:pStyle w:val="BodyText"/>
        <w:spacing w:line="228" w:lineRule="auto"/>
        <w:ind w:right="38"/>
        <w:jc w:val="both"/>
        <w:rPr>
          <w:rFonts w:ascii="Arial" w:hAnsi="Arial" w:cs="Arial"/>
          <w:sz w:val="24"/>
          <w:szCs w:val="24"/>
        </w:rPr>
      </w:pPr>
    </w:p>
    <w:p w14:paraId="43254FC2" w14:textId="77777777" w:rsidR="00B219B2" w:rsidRPr="006E5EB0" w:rsidRDefault="00B219B2" w:rsidP="00B219B2">
      <w:pPr>
        <w:pStyle w:val="BodyText"/>
        <w:spacing w:before="108"/>
        <w:ind w:left="1708" w:right="1759"/>
        <w:jc w:val="center"/>
        <w:rPr>
          <w:rFonts w:ascii="Arial" w:hAnsi="Arial" w:cs="Arial"/>
          <w:sz w:val="24"/>
          <w:szCs w:val="24"/>
        </w:rPr>
      </w:pPr>
    </w:p>
    <w:p w14:paraId="0971AD42" w14:textId="77777777" w:rsidR="00B219B2" w:rsidRPr="006E5EB0" w:rsidRDefault="00B219B2" w:rsidP="00B219B2">
      <w:pPr>
        <w:pStyle w:val="BodyText"/>
        <w:spacing w:before="108"/>
        <w:ind w:left="1708" w:right="1759"/>
        <w:jc w:val="center"/>
        <w:rPr>
          <w:rFonts w:ascii="Arial" w:hAnsi="Arial" w:cs="Arial"/>
          <w:sz w:val="24"/>
          <w:szCs w:val="24"/>
        </w:rPr>
      </w:pPr>
      <w:r>
        <w:rPr>
          <w:rFonts w:ascii="Arial" w:hAnsi="Arial" w:cs="Arial"/>
          <w:sz w:val="24"/>
          <w:szCs w:val="24"/>
        </w:rPr>
        <w:t>Artigo 2</w:t>
      </w:r>
      <w:r>
        <w:rPr>
          <w:rFonts w:ascii="Arial" w:hAnsi="Arial" w:cs="Arial"/>
          <w:sz w:val="24"/>
          <w:szCs w:val="24"/>
          <w:lang w:val="pt-PT"/>
        </w:rPr>
        <w:t>4</w:t>
      </w:r>
      <w:r w:rsidRPr="006E5EB0">
        <w:rPr>
          <w:rFonts w:ascii="Arial" w:hAnsi="Arial" w:cs="Arial"/>
          <w:sz w:val="24"/>
          <w:szCs w:val="24"/>
        </w:rPr>
        <w:t>.</w:t>
      </w:r>
      <w:r w:rsidRPr="006E5EB0">
        <w:rPr>
          <w:rFonts w:ascii="Arial" w:hAnsi="Arial" w:cs="Arial"/>
          <w:sz w:val="24"/>
          <w:szCs w:val="24"/>
          <w:vertAlign w:val="superscript"/>
        </w:rPr>
        <w:t>o</w:t>
      </w:r>
    </w:p>
    <w:p w14:paraId="6910600A" w14:textId="77777777" w:rsidR="00B219B2" w:rsidRPr="00F72975" w:rsidRDefault="00B219B2" w:rsidP="00B219B2">
      <w:pPr>
        <w:pStyle w:val="Heading2"/>
        <w:spacing w:before="65"/>
        <w:ind w:left="1708" w:right="1760"/>
        <w:rPr>
          <w:sz w:val="24"/>
          <w:szCs w:val="24"/>
        </w:rPr>
      </w:pPr>
      <w:r w:rsidRPr="006E5EB0">
        <w:rPr>
          <w:sz w:val="24"/>
          <w:szCs w:val="24"/>
        </w:rPr>
        <w:t>(</w:t>
      </w:r>
      <w:r w:rsidRPr="00F72975">
        <w:rPr>
          <w:sz w:val="24"/>
          <w:szCs w:val="24"/>
        </w:rPr>
        <w:t>Revisão e Actualização)</w:t>
      </w:r>
    </w:p>
    <w:p w14:paraId="34416023" w14:textId="0E8EF0D2" w:rsidR="00B219B2" w:rsidRPr="004E77B6" w:rsidRDefault="00B219B2" w:rsidP="00710C01">
      <w:pPr>
        <w:tabs>
          <w:tab w:val="left" w:pos="417"/>
        </w:tabs>
        <w:spacing w:before="83" w:line="276" w:lineRule="auto"/>
        <w:rPr>
          <w:rFonts w:ascii="Arial" w:hAnsi="Arial" w:cs="Arial"/>
          <w:lang w:val="pt-PT"/>
        </w:rPr>
      </w:pPr>
      <w:r w:rsidRPr="00710C01">
        <w:rPr>
          <w:rFonts w:ascii="Arial" w:hAnsi="Arial" w:cs="Arial"/>
          <w:lang w:val="pt-PT"/>
        </w:rPr>
        <w:t>O presente Regulamento é susceptível de revisão e</w:t>
      </w:r>
      <w:r w:rsidR="00F72975" w:rsidRPr="00710C01">
        <w:rPr>
          <w:rFonts w:ascii="Arial" w:hAnsi="Arial" w:cs="Arial"/>
          <w:lang w:val="pt-PT"/>
        </w:rPr>
        <w:t xml:space="preserve"> </w:t>
      </w:r>
      <w:r w:rsidRPr="004E77B6">
        <w:rPr>
          <w:rFonts w:ascii="Arial" w:hAnsi="Arial" w:cs="Arial"/>
          <w:lang w:val="pt-PT"/>
        </w:rPr>
        <w:t>actualização</w:t>
      </w:r>
      <w:r w:rsidR="00F72975" w:rsidRPr="00710C01">
        <w:rPr>
          <w:rFonts w:ascii="Arial" w:hAnsi="Arial" w:cs="Arial"/>
          <w:lang w:val="pt-PT"/>
        </w:rPr>
        <w:t xml:space="preserve">, </w:t>
      </w:r>
      <w:r w:rsidRPr="004E77B6">
        <w:rPr>
          <w:rFonts w:ascii="Arial" w:hAnsi="Arial" w:cs="Arial"/>
          <w:lang w:val="pt-PT"/>
        </w:rPr>
        <w:t xml:space="preserve">anualmente, após a publicação da taxa de inflação </w:t>
      </w:r>
      <w:r w:rsidR="00E32FA6" w:rsidRPr="00710C01">
        <w:rPr>
          <w:rFonts w:ascii="Arial" w:hAnsi="Arial" w:cs="Arial"/>
          <w:lang w:val="pt-PT"/>
        </w:rPr>
        <w:t xml:space="preserve">anual </w:t>
      </w:r>
      <w:r w:rsidRPr="004E77B6">
        <w:rPr>
          <w:rFonts w:ascii="Arial" w:hAnsi="Arial" w:cs="Arial"/>
          <w:lang w:val="pt-PT"/>
        </w:rPr>
        <w:t>estabelecida pelo Instituto Nacional de Estatística verificada no ano anterior</w:t>
      </w:r>
      <w:r w:rsidRPr="00710C01">
        <w:rPr>
          <w:rFonts w:ascii="Arial" w:hAnsi="Arial" w:cs="Arial"/>
          <w:lang w:val="pt-PT"/>
        </w:rPr>
        <w:t xml:space="preserve"> e as necessidades que se impõe</w:t>
      </w:r>
      <w:r w:rsidRPr="004E77B6">
        <w:rPr>
          <w:rFonts w:ascii="Arial" w:hAnsi="Arial" w:cs="Arial"/>
          <w:lang w:val="pt-PT"/>
        </w:rPr>
        <w:t>.</w:t>
      </w:r>
    </w:p>
    <w:p w14:paraId="278603E3" w14:textId="77777777" w:rsidR="00B219B2" w:rsidRPr="00F34EC3" w:rsidRDefault="00B219B2" w:rsidP="00F34EC3">
      <w:pPr>
        <w:tabs>
          <w:tab w:val="left" w:pos="417"/>
        </w:tabs>
        <w:spacing w:before="83" w:line="216" w:lineRule="auto"/>
        <w:ind w:right="177"/>
        <w:rPr>
          <w:lang w:val="pt-PT"/>
        </w:rPr>
      </w:pPr>
    </w:p>
    <w:p w14:paraId="5B4FE1BF" w14:textId="77777777" w:rsidR="00B219B2" w:rsidRPr="006E5EB0" w:rsidRDefault="00B219B2" w:rsidP="00B219B2">
      <w:pPr>
        <w:pStyle w:val="ListParagraph"/>
        <w:tabs>
          <w:tab w:val="left" w:pos="417"/>
        </w:tabs>
        <w:spacing w:before="83" w:after="0" w:line="216" w:lineRule="auto"/>
        <w:ind w:left="125" w:right="177" w:firstLine="156"/>
        <w:contextualSpacing w:val="0"/>
        <w:jc w:val="center"/>
        <w:rPr>
          <w:szCs w:val="24"/>
        </w:rPr>
      </w:pPr>
      <w:r>
        <w:rPr>
          <w:szCs w:val="24"/>
        </w:rPr>
        <w:t>Artigo 2</w:t>
      </w:r>
      <w:r>
        <w:rPr>
          <w:szCs w:val="24"/>
          <w:lang w:val="pt-PT"/>
        </w:rPr>
        <w:t>5</w:t>
      </w:r>
      <w:r w:rsidRPr="006E5EB0">
        <w:rPr>
          <w:szCs w:val="24"/>
        </w:rPr>
        <w:t>.º</w:t>
      </w:r>
    </w:p>
    <w:p w14:paraId="22945044" w14:textId="77777777" w:rsidR="00B219B2" w:rsidRPr="006E5EB0" w:rsidRDefault="00B219B2" w:rsidP="00B219B2">
      <w:pPr>
        <w:pStyle w:val="ListParagraph"/>
        <w:tabs>
          <w:tab w:val="left" w:pos="417"/>
        </w:tabs>
        <w:spacing w:before="83" w:after="0" w:line="216" w:lineRule="auto"/>
        <w:ind w:left="125" w:right="177" w:firstLine="156"/>
        <w:contextualSpacing w:val="0"/>
        <w:jc w:val="center"/>
        <w:rPr>
          <w:b/>
          <w:bCs/>
          <w:szCs w:val="24"/>
        </w:rPr>
      </w:pPr>
      <w:r w:rsidRPr="006E5EB0">
        <w:rPr>
          <w:b/>
          <w:bCs/>
          <w:szCs w:val="24"/>
        </w:rPr>
        <w:t>(Isenções)</w:t>
      </w:r>
    </w:p>
    <w:p w14:paraId="2ED803D7" w14:textId="77777777" w:rsidR="00B219B2" w:rsidRPr="006E5EB0" w:rsidRDefault="00B219B2" w:rsidP="00B219B2">
      <w:pPr>
        <w:pStyle w:val="ListParagraph"/>
        <w:tabs>
          <w:tab w:val="left" w:pos="417"/>
        </w:tabs>
        <w:spacing w:before="83" w:after="0" w:line="216" w:lineRule="auto"/>
        <w:ind w:left="125" w:right="177" w:firstLine="156"/>
        <w:contextualSpacing w:val="0"/>
        <w:jc w:val="center"/>
        <w:rPr>
          <w:b/>
          <w:bCs/>
          <w:szCs w:val="24"/>
        </w:rPr>
      </w:pPr>
    </w:p>
    <w:p w14:paraId="30181F5B" w14:textId="77777777" w:rsidR="00B219B2" w:rsidRPr="006E5EB0" w:rsidRDefault="00B219B2" w:rsidP="0003491C">
      <w:pPr>
        <w:pStyle w:val="ListParagraph"/>
        <w:numPr>
          <w:ilvl w:val="0"/>
          <w:numId w:val="24"/>
        </w:numPr>
        <w:tabs>
          <w:tab w:val="left" w:pos="417"/>
        </w:tabs>
        <w:spacing w:before="83" w:after="0" w:line="276" w:lineRule="auto"/>
        <w:contextualSpacing w:val="0"/>
        <w:rPr>
          <w:szCs w:val="24"/>
        </w:rPr>
      </w:pPr>
      <w:r w:rsidRPr="006E5EB0">
        <w:rPr>
          <w:szCs w:val="24"/>
        </w:rPr>
        <w:t>Estão isentos de taxas e multas ao abrigo deste Regulamento os serviços públicos de controlo obrigatório previstos nos instrumentos internacionais, salvo nos casos em que da acção fiscalizadora resulte comprovadas irregularidades no âmbito da aplicação daqueles instrumentos.</w:t>
      </w:r>
    </w:p>
    <w:p w14:paraId="2877AE24" w14:textId="4AC5DC1E" w:rsidR="00B219B2" w:rsidRDefault="00B219B2" w:rsidP="0003491C">
      <w:pPr>
        <w:pStyle w:val="ListParagraph"/>
        <w:numPr>
          <w:ilvl w:val="0"/>
          <w:numId w:val="24"/>
        </w:numPr>
        <w:tabs>
          <w:tab w:val="left" w:pos="417"/>
        </w:tabs>
        <w:spacing w:before="83" w:after="0" w:line="276" w:lineRule="auto"/>
        <w:contextualSpacing w:val="0"/>
        <w:rPr>
          <w:szCs w:val="24"/>
        </w:rPr>
      </w:pPr>
      <w:r w:rsidRPr="006E5EB0">
        <w:rPr>
          <w:szCs w:val="24"/>
        </w:rPr>
        <w:t>As taxas e multas constantes deste Regulamento não se aplicam aos navios ou embarcações em perigo, em passagem inofensivo, de investigação científica não remunerada, às pertencentes as Forças de Defesa e Segurança do Estado angolano ou de outro Estado e as de apoio em situações de emergência.</w:t>
      </w:r>
    </w:p>
    <w:p w14:paraId="239A38D3" w14:textId="77777777" w:rsidR="0077730C" w:rsidRPr="0077730C" w:rsidRDefault="0077730C" w:rsidP="0077730C">
      <w:pPr>
        <w:pStyle w:val="ListParagraph"/>
        <w:tabs>
          <w:tab w:val="left" w:pos="417"/>
        </w:tabs>
        <w:spacing w:before="83" w:after="0" w:line="276" w:lineRule="auto"/>
        <w:ind w:firstLine="0"/>
        <w:contextualSpacing w:val="0"/>
        <w:rPr>
          <w:sz w:val="6"/>
          <w:szCs w:val="6"/>
        </w:rPr>
      </w:pPr>
    </w:p>
    <w:p w14:paraId="17F0FE60" w14:textId="77777777" w:rsidR="00B219B2" w:rsidRPr="006E5EB0" w:rsidRDefault="00B219B2" w:rsidP="00B219B2">
      <w:pPr>
        <w:pStyle w:val="BodyText"/>
        <w:spacing w:before="142"/>
        <w:ind w:left="1708" w:right="1759"/>
        <w:jc w:val="center"/>
        <w:rPr>
          <w:rFonts w:ascii="Arial" w:hAnsi="Arial" w:cs="Arial"/>
          <w:sz w:val="24"/>
          <w:szCs w:val="24"/>
        </w:rPr>
      </w:pPr>
      <w:r>
        <w:rPr>
          <w:rFonts w:ascii="Arial" w:hAnsi="Arial" w:cs="Arial"/>
          <w:sz w:val="24"/>
          <w:szCs w:val="24"/>
        </w:rPr>
        <w:t>Artigo 2</w:t>
      </w:r>
      <w:r>
        <w:rPr>
          <w:rFonts w:ascii="Arial" w:hAnsi="Arial" w:cs="Arial"/>
          <w:sz w:val="24"/>
          <w:szCs w:val="24"/>
          <w:lang w:val="pt-PT"/>
        </w:rPr>
        <w:t>6</w:t>
      </w:r>
      <w:r w:rsidRPr="006E5EB0">
        <w:rPr>
          <w:rFonts w:ascii="Arial" w:hAnsi="Arial" w:cs="Arial"/>
          <w:sz w:val="24"/>
          <w:szCs w:val="24"/>
        </w:rPr>
        <w:t>.</w:t>
      </w:r>
      <w:r w:rsidRPr="006E5EB0">
        <w:rPr>
          <w:rFonts w:ascii="Arial" w:hAnsi="Arial" w:cs="Arial"/>
          <w:sz w:val="24"/>
          <w:szCs w:val="24"/>
          <w:vertAlign w:val="superscript"/>
        </w:rPr>
        <w:t>o</w:t>
      </w:r>
    </w:p>
    <w:p w14:paraId="135B6B0A" w14:textId="77777777" w:rsidR="00B219B2" w:rsidRPr="006E5EB0" w:rsidRDefault="00B219B2" w:rsidP="00B219B2">
      <w:pPr>
        <w:pStyle w:val="Heading2"/>
        <w:spacing w:before="64"/>
        <w:ind w:left="1708" w:right="1759"/>
        <w:rPr>
          <w:sz w:val="24"/>
          <w:szCs w:val="24"/>
        </w:rPr>
      </w:pPr>
      <w:r w:rsidRPr="006E5EB0">
        <w:rPr>
          <w:w w:val="105"/>
          <w:sz w:val="24"/>
          <w:szCs w:val="24"/>
        </w:rPr>
        <w:t>(Especificações regulamentares)</w:t>
      </w:r>
    </w:p>
    <w:p w14:paraId="35262105" w14:textId="6E82CCE4" w:rsidR="00B219B2" w:rsidRDefault="00B219B2" w:rsidP="00B219B2">
      <w:pPr>
        <w:pStyle w:val="BodyText"/>
        <w:spacing w:before="83" w:line="276" w:lineRule="auto"/>
        <w:ind w:left="65" w:right="177" w:firstLine="2"/>
        <w:jc w:val="both"/>
        <w:rPr>
          <w:rFonts w:ascii="Arial" w:hAnsi="Arial" w:cs="Arial"/>
          <w:sz w:val="24"/>
          <w:szCs w:val="24"/>
        </w:rPr>
      </w:pPr>
      <w:r w:rsidRPr="00F72975">
        <w:rPr>
          <w:rFonts w:ascii="Arial" w:hAnsi="Arial" w:cs="Arial"/>
          <w:sz w:val="24"/>
          <w:szCs w:val="24"/>
        </w:rPr>
        <w:t xml:space="preserve">As situações que requeiram especificações regulamentares relativamente às previsões das </w:t>
      </w:r>
      <w:r w:rsidR="000E2931">
        <w:rPr>
          <w:rFonts w:ascii="Arial" w:hAnsi="Arial" w:cs="Arial"/>
          <w:sz w:val="24"/>
          <w:szCs w:val="24"/>
        </w:rPr>
        <w:t>tabela</w:t>
      </w:r>
      <w:r w:rsidRPr="00F72975">
        <w:rPr>
          <w:rFonts w:ascii="Arial" w:hAnsi="Arial" w:cs="Arial"/>
          <w:sz w:val="24"/>
          <w:szCs w:val="24"/>
        </w:rPr>
        <w:t>s anexas ao presente Regulamento, designadamente em termos de visita, despacho de largada, abertura de repartição e policiamento, serão estabelecidas por despacho do Presidente do Conselho de Administração da Agência Marítima Nacional - AMN.</w:t>
      </w:r>
    </w:p>
    <w:p w14:paraId="2AFB49A8" w14:textId="77777777" w:rsidR="0077730C" w:rsidRPr="0077730C" w:rsidRDefault="0077730C" w:rsidP="00B219B2">
      <w:pPr>
        <w:pStyle w:val="BodyText"/>
        <w:spacing w:before="83" w:line="276" w:lineRule="auto"/>
        <w:ind w:left="65" w:right="177" w:firstLine="2"/>
        <w:jc w:val="both"/>
        <w:rPr>
          <w:rFonts w:ascii="Arial" w:hAnsi="Arial" w:cs="Arial"/>
          <w:sz w:val="8"/>
          <w:szCs w:val="8"/>
        </w:rPr>
      </w:pPr>
    </w:p>
    <w:p w14:paraId="113EB50C" w14:textId="77777777" w:rsidR="00F34EC3" w:rsidRDefault="00F34EC3" w:rsidP="00B219B2">
      <w:pPr>
        <w:pStyle w:val="BodyText"/>
        <w:spacing w:before="142"/>
        <w:ind w:left="1708" w:right="1759"/>
        <w:jc w:val="center"/>
        <w:rPr>
          <w:rFonts w:ascii="Arial" w:hAnsi="Arial" w:cs="Arial"/>
          <w:sz w:val="24"/>
          <w:szCs w:val="24"/>
        </w:rPr>
      </w:pPr>
    </w:p>
    <w:p w14:paraId="6B77CE7F" w14:textId="6FFE7E43" w:rsidR="00B219B2" w:rsidRPr="006E5EB0" w:rsidRDefault="00B219B2" w:rsidP="00B219B2">
      <w:pPr>
        <w:pStyle w:val="BodyText"/>
        <w:spacing w:before="142"/>
        <w:ind w:left="1708" w:right="1759"/>
        <w:jc w:val="center"/>
        <w:rPr>
          <w:rFonts w:ascii="Arial" w:hAnsi="Arial" w:cs="Arial"/>
          <w:sz w:val="24"/>
          <w:szCs w:val="24"/>
        </w:rPr>
      </w:pPr>
      <w:r>
        <w:rPr>
          <w:rFonts w:ascii="Arial" w:hAnsi="Arial" w:cs="Arial"/>
          <w:sz w:val="24"/>
          <w:szCs w:val="24"/>
        </w:rPr>
        <w:lastRenderedPageBreak/>
        <w:t>Artigo 2</w:t>
      </w:r>
      <w:r>
        <w:rPr>
          <w:rFonts w:ascii="Arial" w:hAnsi="Arial" w:cs="Arial"/>
          <w:sz w:val="24"/>
          <w:szCs w:val="24"/>
          <w:lang w:val="pt-PT"/>
        </w:rPr>
        <w:t>7</w:t>
      </w:r>
      <w:r w:rsidRPr="006E5EB0">
        <w:rPr>
          <w:rFonts w:ascii="Arial" w:hAnsi="Arial" w:cs="Arial"/>
          <w:sz w:val="24"/>
          <w:szCs w:val="24"/>
        </w:rPr>
        <w:t>.</w:t>
      </w:r>
      <w:r w:rsidRPr="006E5EB0">
        <w:rPr>
          <w:rFonts w:ascii="Arial" w:hAnsi="Arial" w:cs="Arial"/>
          <w:sz w:val="24"/>
          <w:szCs w:val="24"/>
          <w:vertAlign w:val="superscript"/>
        </w:rPr>
        <w:t>o</w:t>
      </w:r>
    </w:p>
    <w:p w14:paraId="6E39C60F" w14:textId="77777777" w:rsidR="00B219B2" w:rsidRPr="006E5EB0" w:rsidRDefault="00B219B2" w:rsidP="00B219B2">
      <w:pPr>
        <w:pStyle w:val="Heading2"/>
        <w:spacing w:before="64"/>
        <w:ind w:left="1708" w:right="1759"/>
        <w:rPr>
          <w:sz w:val="24"/>
          <w:szCs w:val="24"/>
        </w:rPr>
      </w:pPr>
      <w:r w:rsidRPr="006E5EB0">
        <w:rPr>
          <w:w w:val="105"/>
          <w:sz w:val="24"/>
          <w:szCs w:val="24"/>
        </w:rPr>
        <w:t>(Revogação)</w:t>
      </w:r>
    </w:p>
    <w:p w14:paraId="39702B41" w14:textId="77777777" w:rsidR="00B219B2" w:rsidRDefault="00B219B2" w:rsidP="00B219B2">
      <w:pPr>
        <w:pStyle w:val="BodyText"/>
        <w:spacing w:before="83" w:line="276" w:lineRule="auto"/>
        <w:ind w:left="65" w:right="177" w:firstLine="2"/>
        <w:jc w:val="both"/>
        <w:rPr>
          <w:rFonts w:ascii="Arial" w:hAnsi="Arial" w:cs="Arial"/>
          <w:sz w:val="24"/>
          <w:szCs w:val="24"/>
        </w:rPr>
      </w:pPr>
      <w:r w:rsidRPr="005274DD">
        <w:rPr>
          <w:rFonts w:ascii="Arial" w:hAnsi="Arial" w:cs="Arial"/>
          <w:sz w:val="24"/>
          <w:szCs w:val="24"/>
        </w:rPr>
        <w:t>É revogada toda a legislação que contrarie o disposto</w:t>
      </w:r>
      <w:r>
        <w:rPr>
          <w:rFonts w:ascii="Arial" w:hAnsi="Arial" w:cs="Arial"/>
          <w:sz w:val="24"/>
          <w:szCs w:val="24"/>
        </w:rPr>
        <w:t xml:space="preserve"> </w:t>
      </w:r>
      <w:r w:rsidRPr="005274DD">
        <w:rPr>
          <w:rFonts w:ascii="Arial" w:hAnsi="Arial" w:cs="Arial"/>
          <w:sz w:val="24"/>
          <w:szCs w:val="24"/>
        </w:rPr>
        <w:t>no presente Diploma,</w:t>
      </w:r>
      <w:r>
        <w:rPr>
          <w:rFonts w:ascii="Arial" w:hAnsi="Arial" w:cs="Arial"/>
          <w:sz w:val="24"/>
          <w:szCs w:val="24"/>
        </w:rPr>
        <w:t xml:space="preserve"> nomeadamente</w:t>
      </w:r>
      <w:r w:rsidRPr="005274DD">
        <w:rPr>
          <w:rFonts w:ascii="Arial" w:hAnsi="Arial" w:cs="Arial"/>
          <w:sz w:val="24"/>
          <w:szCs w:val="24"/>
        </w:rPr>
        <w:t xml:space="preserve"> o </w:t>
      </w:r>
      <w:r w:rsidRPr="004202EC">
        <w:rPr>
          <w:rFonts w:ascii="Arial" w:hAnsi="Arial" w:cs="Arial"/>
          <w:sz w:val="24"/>
          <w:szCs w:val="24"/>
        </w:rPr>
        <w:t>Despacho Conjunto n. º127/04, de 29 de Junho</w:t>
      </w:r>
      <w:r w:rsidRPr="005274DD">
        <w:rPr>
          <w:rFonts w:ascii="Arial" w:hAnsi="Arial" w:cs="Arial"/>
          <w:sz w:val="24"/>
          <w:szCs w:val="24"/>
        </w:rPr>
        <w:t xml:space="preserve"> </w:t>
      </w:r>
      <w:r>
        <w:rPr>
          <w:rFonts w:ascii="Arial" w:hAnsi="Arial" w:cs="Arial"/>
          <w:sz w:val="24"/>
          <w:szCs w:val="24"/>
          <w:lang w:val="pt-PT"/>
        </w:rPr>
        <w:t xml:space="preserve">e o </w:t>
      </w:r>
      <w:r w:rsidRPr="005274DD">
        <w:rPr>
          <w:rFonts w:ascii="Arial" w:hAnsi="Arial" w:cs="Arial"/>
          <w:sz w:val="24"/>
          <w:szCs w:val="24"/>
        </w:rPr>
        <w:t xml:space="preserve">Decreto Executivo </w:t>
      </w:r>
      <w:r>
        <w:rPr>
          <w:rFonts w:ascii="Arial" w:hAnsi="Arial" w:cs="Arial"/>
          <w:sz w:val="24"/>
          <w:szCs w:val="24"/>
        </w:rPr>
        <w:t>Conjunto</w:t>
      </w:r>
      <w:r w:rsidRPr="005274DD">
        <w:rPr>
          <w:rFonts w:ascii="Arial" w:hAnsi="Arial" w:cs="Arial"/>
          <w:sz w:val="24"/>
          <w:szCs w:val="24"/>
        </w:rPr>
        <w:t xml:space="preserve"> n.º </w:t>
      </w:r>
      <w:r>
        <w:rPr>
          <w:rFonts w:ascii="Arial" w:hAnsi="Arial" w:cs="Arial"/>
          <w:sz w:val="24"/>
          <w:szCs w:val="24"/>
        </w:rPr>
        <w:t>64/10</w:t>
      </w:r>
      <w:r w:rsidRPr="005274DD">
        <w:rPr>
          <w:rFonts w:ascii="Arial" w:hAnsi="Arial" w:cs="Arial"/>
          <w:sz w:val="24"/>
          <w:szCs w:val="24"/>
        </w:rPr>
        <w:t>, de</w:t>
      </w:r>
      <w:r w:rsidRPr="004202EC">
        <w:rPr>
          <w:rFonts w:ascii="Arial" w:hAnsi="Arial" w:cs="Arial"/>
          <w:sz w:val="24"/>
          <w:szCs w:val="24"/>
        </w:rPr>
        <w:t xml:space="preserve"> 16 de Junho</w:t>
      </w:r>
      <w:r>
        <w:rPr>
          <w:rFonts w:ascii="Arial" w:hAnsi="Arial" w:cs="Arial"/>
          <w:sz w:val="24"/>
          <w:szCs w:val="24"/>
        </w:rPr>
        <w:t>.</w:t>
      </w:r>
    </w:p>
    <w:p w14:paraId="146DA805" w14:textId="77777777" w:rsidR="00A81933" w:rsidRDefault="00A81933" w:rsidP="00F34EC3">
      <w:pPr>
        <w:pStyle w:val="BodyText"/>
        <w:spacing w:before="83" w:line="276" w:lineRule="auto"/>
        <w:ind w:right="177"/>
        <w:jc w:val="both"/>
        <w:rPr>
          <w:rFonts w:ascii="Arial" w:hAnsi="Arial" w:cs="Arial"/>
          <w:sz w:val="24"/>
          <w:szCs w:val="24"/>
        </w:rPr>
      </w:pPr>
    </w:p>
    <w:p w14:paraId="1269FB44" w14:textId="77777777" w:rsidR="00B219B2" w:rsidRPr="006E5EB0" w:rsidRDefault="00B219B2" w:rsidP="00B219B2">
      <w:pPr>
        <w:pStyle w:val="BodyText"/>
        <w:spacing w:before="142"/>
        <w:ind w:left="1708" w:right="1759"/>
        <w:jc w:val="center"/>
        <w:rPr>
          <w:rFonts w:ascii="Arial" w:hAnsi="Arial" w:cs="Arial"/>
          <w:sz w:val="24"/>
          <w:szCs w:val="24"/>
        </w:rPr>
      </w:pPr>
      <w:r w:rsidRPr="006E5EB0">
        <w:rPr>
          <w:rFonts w:ascii="Arial" w:hAnsi="Arial" w:cs="Arial"/>
          <w:sz w:val="24"/>
          <w:szCs w:val="24"/>
        </w:rPr>
        <w:t>Artigo 2</w:t>
      </w:r>
      <w:r>
        <w:rPr>
          <w:rFonts w:ascii="Arial" w:hAnsi="Arial" w:cs="Arial"/>
          <w:sz w:val="24"/>
          <w:szCs w:val="24"/>
          <w:lang w:val="pt-PT"/>
        </w:rPr>
        <w:t>8</w:t>
      </w:r>
      <w:r w:rsidRPr="006E5EB0">
        <w:rPr>
          <w:rFonts w:ascii="Arial" w:hAnsi="Arial" w:cs="Arial"/>
          <w:sz w:val="24"/>
          <w:szCs w:val="24"/>
        </w:rPr>
        <w:t>.</w:t>
      </w:r>
      <w:r w:rsidRPr="006E5EB0">
        <w:rPr>
          <w:rFonts w:ascii="Arial" w:hAnsi="Arial" w:cs="Arial"/>
          <w:sz w:val="24"/>
          <w:szCs w:val="24"/>
          <w:vertAlign w:val="superscript"/>
        </w:rPr>
        <w:t>o</w:t>
      </w:r>
    </w:p>
    <w:p w14:paraId="06D92970" w14:textId="77777777" w:rsidR="00B219B2" w:rsidRPr="006E5EB0" w:rsidRDefault="00B219B2" w:rsidP="00B219B2">
      <w:pPr>
        <w:pStyle w:val="Heading2"/>
        <w:spacing w:before="64"/>
        <w:ind w:left="1708" w:right="1759"/>
        <w:rPr>
          <w:sz w:val="24"/>
          <w:szCs w:val="24"/>
        </w:rPr>
      </w:pPr>
      <w:r w:rsidRPr="006E5EB0">
        <w:rPr>
          <w:w w:val="105"/>
          <w:sz w:val="24"/>
          <w:szCs w:val="24"/>
        </w:rPr>
        <w:t>(Dúvidas e omissões)</w:t>
      </w:r>
    </w:p>
    <w:p w14:paraId="541756F9" w14:textId="77777777" w:rsidR="00B219B2" w:rsidRPr="006E5EB0" w:rsidRDefault="00B219B2" w:rsidP="00B219B2">
      <w:pPr>
        <w:pStyle w:val="BodyText"/>
        <w:spacing w:before="83" w:line="276" w:lineRule="auto"/>
        <w:ind w:left="125" w:right="177"/>
        <w:jc w:val="both"/>
        <w:rPr>
          <w:rFonts w:ascii="Arial" w:hAnsi="Arial" w:cs="Arial"/>
          <w:sz w:val="24"/>
          <w:szCs w:val="24"/>
        </w:rPr>
      </w:pPr>
      <w:r w:rsidRPr="006E5EB0">
        <w:rPr>
          <w:rFonts w:ascii="Arial" w:hAnsi="Arial" w:cs="Arial"/>
          <w:sz w:val="24"/>
          <w:szCs w:val="24"/>
        </w:rPr>
        <w:t>As dúvidas e omissões suscitadas na interpretação e aplicação do prestente Decreto Executivo Conjunto são resolvidas por despacho conjunto dos Ministros das Finanças e Transportes</w:t>
      </w:r>
      <w:r>
        <w:rPr>
          <w:rFonts w:ascii="Arial" w:hAnsi="Arial" w:cs="Arial"/>
          <w:sz w:val="24"/>
          <w:szCs w:val="24"/>
        </w:rPr>
        <w:t>.</w:t>
      </w:r>
    </w:p>
    <w:p w14:paraId="1E706B85" w14:textId="77777777" w:rsidR="00B219B2" w:rsidRPr="006E5EB0" w:rsidRDefault="00B219B2" w:rsidP="00B219B2">
      <w:pPr>
        <w:pStyle w:val="BodyText"/>
        <w:spacing w:before="83" w:line="216" w:lineRule="auto"/>
        <w:ind w:right="177"/>
        <w:jc w:val="both"/>
        <w:rPr>
          <w:rFonts w:ascii="Arial" w:hAnsi="Arial" w:cs="Arial"/>
          <w:sz w:val="24"/>
          <w:szCs w:val="24"/>
        </w:rPr>
      </w:pPr>
    </w:p>
    <w:p w14:paraId="59D997B8" w14:textId="13ED0788" w:rsidR="00B219B2" w:rsidRPr="006E5EB0" w:rsidRDefault="00B219B2" w:rsidP="00B219B2">
      <w:pPr>
        <w:pStyle w:val="BodyText"/>
        <w:spacing w:before="142"/>
        <w:ind w:left="1708" w:right="1759"/>
        <w:jc w:val="center"/>
        <w:rPr>
          <w:rFonts w:ascii="Arial" w:hAnsi="Arial" w:cs="Arial"/>
          <w:sz w:val="24"/>
          <w:szCs w:val="24"/>
        </w:rPr>
      </w:pPr>
      <w:r w:rsidRPr="006E5EB0">
        <w:rPr>
          <w:rFonts w:ascii="Arial" w:hAnsi="Arial" w:cs="Arial"/>
          <w:sz w:val="24"/>
          <w:szCs w:val="24"/>
        </w:rPr>
        <w:t>Artigo 2</w:t>
      </w:r>
      <w:r>
        <w:rPr>
          <w:rFonts w:ascii="Arial" w:hAnsi="Arial" w:cs="Arial"/>
          <w:sz w:val="24"/>
          <w:szCs w:val="24"/>
          <w:lang w:val="pt-PT"/>
        </w:rPr>
        <w:t>9</w:t>
      </w:r>
      <w:r w:rsidRPr="006E5EB0">
        <w:rPr>
          <w:rFonts w:ascii="Arial" w:hAnsi="Arial" w:cs="Arial"/>
          <w:sz w:val="24"/>
          <w:szCs w:val="24"/>
        </w:rPr>
        <w:t>.</w:t>
      </w:r>
      <w:r w:rsidRPr="006E5EB0">
        <w:rPr>
          <w:rFonts w:ascii="Arial" w:hAnsi="Arial" w:cs="Arial"/>
          <w:sz w:val="24"/>
          <w:szCs w:val="24"/>
          <w:vertAlign w:val="superscript"/>
        </w:rPr>
        <w:t>o</w:t>
      </w:r>
    </w:p>
    <w:p w14:paraId="0B9E55D9" w14:textId="77777777" w:rsidR="00B219B2" w:rsidRPr="006E5EB0" w:rsidRDefault="00B219B2" w:rsidP="00B219B2">
      <w:pPr>
        <w:pStyle w:val="Heading2"/>
        <w:spacing w:before="64"/>
        <w:ind w:left="1708" w:right="1759"/>
        <w:rPr>
          <w:sz w:val="24"/>
          <w:szCs w:val="24"/>
        </w:rPr>
      </w:pPr>
      <w:r w:rsidRPr="006E5EB0">
        <w:rPr>
          <w:w w:val="105"/>
          <w:sz w:val="24"/>
          <w:szCs w:val="24"/>
        </w:rPr>
        <w:t>(Entrada em vigor)</w:t>
      </w:r>
    </w:p>
    <w:p w14:paraId="54501DCD" w14:textId="77777777" w:rsidR="00B219B2" w:rsidRPr="006E5EB0" w:rsidRDefault="00B219B2" w:rsidP="00B219B2">
      <w:pPr>
        <w:pStyle w:val="BodyText"/>
        <w:spacing w:before="83" w:line="216" w:lineRule="auto"/>
        <w:ind w:right="177"/>
        <w:jc w:val="both"/>
        <w:rPr>
          <w:rFonts w:ascii="Arial" w:hAnsi="Arial" w:cs="Arial"/>
          <w:sz w:val="24"/>
          <w:szCs w:val="24"/>
        </w:rPr>
      </w:pPr>
      <w:r w:rsidRPr="006E5EB0">
        <w:rPr>
          <w:rFonts w:ascii="Arial" w:hAnsi="Arial" w:cs="Arial"/>
          <w:sz w:val="24"/>
          <w:szCs w:val="24"/>
        </w:rPr>
        <w:t>O presente Diploma entra em vigor na data da sua publicação.</w:t>
      </w:r>
    </w:p>
    <w:p w14:paraId="2094359D" w14:textId="77777777" w:rsidR="00B219B2" w:rsidRPr="0077730C" w:rsidRDefault="00B219B2" w:rsidP="00B219B2">
      <w:pPr>
        <w:pStyle w:val="BodyText"/>
        <w:spacing w:before="83" w:line="216" w:lineRule="auto"/>
        <w:ind w:right="177"/>
        <w:jc w:val="both"/>
        <w:rPr>
          <w:rFonts w:ascii="Arial" w:hAnsi="Arial" w:cs="Arial"/>
          <w:sz w:val="2"/>
          <w:szCs w:val="2"/>
        </w:rPr>
      </w:pPr>
    </w:p>
    <w:p w14:paraId="70D99057" w14:textId="77777777" w:rsidR="00B219B2" w:rsidRPr="006E5EB0" w:rsidRDefault="00B219B2" w:rsidP="00B219B2">
      <w:pPr>
        <w:pStyle w:val="BodyText"/>
        <w:spacing w:before="83" w:line="216" w:lineRule="auto"/>
        <w:ind w:right="177"/>
        <w:jc w:val="both"/>
        <w:rPr>
          <w:rFonts w:ascii="Arial" w:hAnsi="Arial" w:cs="Arial"/>
          <w:sz w:val="24"/>
          <w:szCs w:val="24"/>
        </w:rPr>
      </w:pPr>
    </w:p>
    <w:p w14:paraId="65833E4F" w14:textId="77777777" w:rsidR="00B219B2" w:rsidRPr="006E5EB0" w:rsidRDefault="00B219B2" w:rsidP="00B219B2">
      <w:pPr>
        <w:pStyle w:val="BodyText"/>
        <w:spacing w:before="83" w:line="216" w:lineRule="auto"/>
        <w:ind w:right="177"/>
        <w:jc w:val="both"/>
        <w:rPr>
          <w:rFonts w:ascii="Arial" w:hAnsi="Arial" w:cs="Arial"/>
          <w:sz w:val="24"/>
          <w:szCs w:val="24"/>
        </w:rPr>
      </w:pPr>
      <w:r w:rsidRPr="006E5EB0">
        <w:rPr>
          <w:rFonts w:ascii="Arial" w:hAnsi="Arial" w:cs="Arial"/>
          <w:sz w:val="24"/>
          <w:szCs w:val="24"/>
        </w:rPr>
        <w:t>Publique-se.</w:t>
      </w:r>
    </w:p>
    <w:p w14:paraId="76FA3B55" w14:textId="77777777" w:rsidR="00B219B2" w:rsidRPr="006E5EB0" w:rsidRDefault="00B219B2" w:rsidP="00B219B2">
      <w:pPr>
        <w:pStyle w:val="BodyText"/>
        <w:spacing w:before="83" w:line="216" w:lineRule="auto"/>
        <w:ind w:right="177"/>
        <w:jc w:val="both"/>
        <w:rPr>
          <w:rFonts w:ascii="Arial" w:hAnsi="Arial" w:cs="Arial"/>
          <w:sz w:val="24"/>
          <w:szCs w:val="24"/>
        </w:rPr>
      </w:pPr>
    </w:p>
    <w:p w14:paraId="78C31586" w14:textId="77777777" w:rsidR="00B219B2" w:rsidRPr="006E5EB0" w:rsidRDefault="00B219B2" w:rsidP="00B219B2">
      <w:pPr>
        <w:pStyle w:val="BodyText"/>
        <w:spacing w:before="83" w:line="216" w:lineRule="auto"/>
        <w:ind w:right="177"/>
        <w:jc w:val="both"/>
        <w:rPr>
          <w:rFonts w:ascii="Arial" w:hAnsi="Arial" w:cs="Arial"/>
          <w:sz w:val="24"/>
          <w:szCs w:val="24"/>
        </w:rPr>
      </w:pPr>
      <w:r w:rsidRPr="006E5EB0">
        <w:rPr>
          <w:rFonts w:ascii="Arial" w:hAnsi="Arial" w:cs="Arial"/>
          <w:sz w:val="24"/>
          <w:szCs w:val="24"/>
        </w:rPr>
        <w:t>Luanda, aos __ de ___________ de 20__</w:t>
      </w:r>
    </w:p>
    <w:p w14:paraId="6F1DBA60" w14:textId="77777777" w:rsidR="00B219B2" w:rsidRPr="006E5EB0" w:rsidRDefault="00B219B2" w:rsidP="00B219B2">
      <w:pPr>
        <w:pStyle w:val="BodyText"/>
        <w:spacing w:before="83" w:line="216" w:lineRule="auto"/>
        <w:ind w:right="177"/>
        <w:jc w:val="both"/>
        <w:rPr>
          <w:rFonts w:ascii="Arial" w:hAnsi="Arial" w:cs="Arial"/>
          <w:sz w:val="24"/>
          <w:szCs w:val="24"/>
        </w:rPr>
      </w:pPr>
    </w:p>
    <w:p w14:paraId="6283E916" w14:textId="77777777" w:rsidR="00B219B2" w:rsidRPr="006E5EB0" w:rsidRDefault="00B219B2" w:rsidP="00B219B2">
      <w:pPr>
        <w:pStyle w:val="BodyText"/>
        <w:spacing w:before="83" w:line="216" w:lineRule="auto"/>
        <w:ind w:right="177"/>
        <w:jc w:val="both"/>
        <w:rPr>
          <w:rFonts w:ascii="Arial" w:hAnsi="Arial" w:cs="Arial"/>
          <w:sz w:val="24"/>
          <w:szCs w:val="24"/>
        </w:rPr>
      </w:pPr>
      <w:r w:rsidRPr="006E5EB0">
        <w:rPr>
          <w:rFonts w:ascii="Arial" w:hAnsi="Arial" w:cs="Arial"/>
          <w:sz w:val="24"/>
          <w:szCs w:val="24"/>
        </w:rPr>
        <w:t>O Ministro dos Transportes, _________________</w:t>
      </w:r>
    </w:p>
    <w:p w14:paraId="7991E6B4" w14:textId="77777777" w:rsidR="00B219B2" w:rsidRPr="006E5EB0" w:rsidRDefault="00B219B2" w:rsidP="00B219B2">
      <w:pPr>
        <w:pStyle w:val="BodyText"/>
        <w:spacing w:before="83" w:line="216" w:lineRule="auto"/>
        <w:ind w:right="177"/>
        <w:jc w:val="both"/>
        <w:rPr>
          <w:rFonts w:ascii="Arial" w:hAnsi="Arial" w:cs="Arial"/>
          <w:sz w:val="24"/>
          <w:szCs w:val="24"/>
        </w:rPr>
      </w:pPr>
    </w:p>
    <w:p w14:paraId="0E9D0073" w14:textId="32F0D2DA" w:rsidR="0026722B" w:rsidRPr="00F72975" w:rsidRDefault="00B219B2" w:rsidP="00F72975">
      <w:pPr>
        <w:pStyle w:val="BodyText"/>
        <w:spacing w:before="83" w:line="216" w:lineRule="auto"/>
        <w:ind w:right="177"/>
        <w:jc w:val="both"/>
        <w:rPr>
          <w:rFonts w:ascii="Arial" w:hAnsi="Arial" w:cs="Arial"/>
          <w:sz w:val="24"/>
          <w:szCs w:val="24"/>
        </w:rPr>
      </w:pPr>
      <w:r>
        <w:rPr>
          <w:rFonts w:ascii="Arial" w:hAnsi="Arial" w:cs="Arial"/>
          <w:sz w:val="24"/>
          <w:szCs w:val="24"/>
        </w:rPr>
        <w:t>A</w:t>
      </w:r>
      <w:r w:rsidRPr="006E5EB0">
        <w:rPr>
          <w:rFonts w:ascii="Arial" w:hAnsi="Arial" w:cs="Arial"/>
          <w:sz w:val="24"/>
          <w:szCs w:val="24"/>
        </w:rPr>
        <w:t xml:space="preserve"> Ministr</w:t>
      </w:r>
      <w:r>
        <w:rPr>
          <w:rFonts w:ascii="Arial" w:hAnsi="Arial" w:cs="Arial"/>
          <w:sz w:val="24"/>
          <w:szCs w:val="24"/>
        </w:rPr>
        <w:t>a</w:t>
      </w:r>
      <w:r w:rsidRPr="006E5EB0">
        <w:rPr>
          <w:rFonts w:ascii="Arial" w:hAnsi="Arial" w:cs="Arial"/>
          <w:sz w:val="24"/>
          <w:szCs w:val="24"/>
        </w:rPr>
        <w:t xml:space="preserve"> das Finanças, _________________</w:t>
      </w:r>
    </w:p>
    <w:sectPr w:rsidR="0026722B" w:rsidRPr="00F72975">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F810" w14:textId="77777777" w:rsidR="00790059" w:rsidRDefault="00790059" w:rsidP="00153711">
      <w:r>
        <w:separator/>
      </w:r>
    </w:p>
  </w:endnote>
  <w:endnote w:type="continuationSeparator" w:id="0">
    <w:p w14:paraId="070D47B8" w14:textId="77777777" w:rsidR="00790059" w:rsidRDefault="00790059" w:rsidP="0015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Body)">
    <w:altName w:val="Calibr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789777"/>
      <w:docPartObj>
        <w:docPartGallery w:val="Page Numbers (Bottom of Page)"/>
        <w:docPartUnique/>
      </w:docPartObj>
    </w:sdtPr>
    <w:sdtContent>
      <w:p w14:paraId="21E73F32" w14:textId="178D5B78" w:rsidR="00153711" w:rsidRDefault="00153711">
        <w:pPr>
          <w:pStyle w:val="Footer"/>
          <w:jc w:val="right"/>
        </w:pPr>
        <w:r>
          <w:fldChar w:fldCharType="begin"/>
        </w:r>
        <w:r>
          <w:instrText>PAGE   \* MERGEFORMAT</w:instrText>
        </w:r>
        <w:r>
          <w:fldChar w:fldCharType="separate"/>
        </w:r>
        <w:r>
          <w:rPr>
            <w:lang w:val="pt-PT"/>
          </w:rPr>
          <w:t>2</w:t>
        </w:r>
        <w:r>
          <w:fldChar w:fldCharType="end"/>
        </w:r>
      </w:p>
    </w:sdtContent>
  </w:sdt>
  <w:p w14:paraId="267182FB" w14:textId="77777777" w:rsidR="00153711" w:rsidRDefault="0015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C6BE" w14:textId="77777777" w:rsidR="00790059" w:rsidRDefault="00790059" w:rsidP="00153711">
      <w:r>
        <w:separator/>
      </w:r>
    </w:p>
  </w:footnote>
  <w:footnote w:type="continuationSeparator" w:id="0">
    <w:p w14:paraId="431BC439" w14:textId="77777777" w:rsidR="00790059" w:rsidRDefault="00790059" w:rsidP="00153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56D"/>
    <w:multiLevelType w:val="hybridMultilevel"/>
    <w:tmpl w:val="FAF06272"/>
    <w:lvl w:ilvl="0" w:tplc="F860FF20">
      <w:start w:val="1"/>
      <w:numFmt w:val="lowerLetter"/>
      <w:lvlText w:val="%1)"/>
      <w:lvlJc w:val="left"/>
      <w:pPr>
        <w:ind w:left="1069" w:hanging="36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1" w15:restartNumberingAfterBreak="0">
    <w:nsid w:val="0E370D61"/>
    <w:multiLevelType w:val="hybridMultilevel"/>
    <w:tmpl w:val="684A34BE"/>
    <w:lvl w:ilvl="0" w:tplc="8F8EB1A4">
      <w:start w:val="6"/>
      <w:numFmt w:val="decimal"/>
      <w:lvlText w:val="%1."/>
      <w:lvlJc w:val="left"/>
      <w:pPr>
        <w:ind w:left="720" w:hanging="360"/>
      </w:pPr>
    </w:lvl>
    <w:lvl w:ilvl="1" w:tplc="5D3E8146" w:tentative="1">
      <w:start w:val="1"/>
      <w:numFmt w:val="lowerLetter"/>
      <w:lvlText w:val="%2."/>
      <w:lvlJc w:val="left"/>
      <w:pPr>
        <w:ind w:left="1440" w:hanging="360"/>
      </w:pPr>
    </w:lvl>
    <w:lvl w:ilvl="2" w:tplc="D73472F0" w:tentative="1">
      <w:start w:val="1"/>
      <w:numFmt w:val="lowerRoman"/>
      <w:lvlText w:val="%3."/>
      <w:lvlJc w:val="right"/>
      <w:pPr>
        <w:ind w:left="2160" w:hanging="360"/>
      </w:pPr>
    </w:lvl>
    <w:lvl w:ilvl="3" w:tplc="D4E884AA" w:tentative="1">
      <w:start w:val="1"/>
      <w:numFmt w:val="decimal"/>
      <w:lvlText w:val="%4."/>
      <w:lvlJc w:val="left"/>
      <w:pPr>
        <w:ind w:left="2880" w:hanging="360"/>
      </w:pPr>
    </w:lvl>
    <w:lvl w:ilvl="4" w:tplc="D706B81C" w:tentative="1">
      <w:start w:val="1"/>
      <w:numFmt w:val="lowerLetter"/>
      <w:lvlText w:val="%5."/>
      <w:lvlJc w:val="left"/>
      <w:pPr>
        <w:ind w:left="3600" w:hanging="360"/>
      </w:pPr>
    </w:lvl>
    <w:lvl w:ilvl="5" w:tplc="86F6F9D8" w:tentative="1">
      <w:start w:val="1"/>
      <w:numFmt w:val="lowerRoman"/>
      <w:lvlText w:val="%6."/>
      <w:lvlJc w:val="right"/>
      <w:pPr>
        <w:ind w:left="4320" w:hanging="360"/>
      </w:pPr>
    </w:lvl>
    <w:lvl w:ilvl="6" w:tplc="594661B8" w:tentative="1">
      <w:start w:val="1"/>
      <w:numFmt w:val="decimal"/>
      <w:lvlText w:val="%7."/>
      <w:lvlJc w:val="left"/>
      <w:pPr>
        <w:ind w:left="5040" w:hanging="360"/>
      </w:pPr>
    </w:lvl>
    <w:lvl w:ilvl="7" w:tplc="6608D608" w:tentative="1">
      <w:start w:val="1"/>
      <w:numFmt w:val="lowerLetter"/>
      <w:lvlText w:val="%8."/>
      <w:lvlJc w:val="left"/>
      <w:pPr>
        <w:ind w:left="5760" w:hanging="360"/>
      </w:pPr>
    </w:lvl>
    <w:lvl w:ilvl="8" w:tplc="B3AED036" w:tentative="1">
      <w:start w:val="1"/>
      <w:numFmt w:val="lowerRoman"/>
      <w:lvlText w:val="%9."/>
      <w:lvlJc w:val="right"/>
      <w:pPr>
        <w:ind w:left="6480" w:hanging="360"/>
      </w:pPr>
    </w:lvl>
  </w:abstractNum>
  <w:abstractNum w:abstractNumId="2" w15:restartNumberingAfterBreak="0">
    <w:nsid w:val="113723EF"/>
    <w:multiLevelType w:val="hybridMultilevel"/>
    <w:tmpl w:val="79261390"/>
    <w:lvl w:ilvl="0" w:tplc="D2CA291E">
      <w:start w:val="1"/>
      <w:numFmt w:val="lowerLetter"/>
      <w:lvlText w:val="%1)"/>
      <w:lvlJc w:val="left"/>
      <w:pPr>
        <w:ind w:left="1440" w:hanging="360"/>
      </w:pPr>
    </w:lvl>
    <w:lvl w:ilvl="1" w:tplc="EA20725A" w:tentative="1">
      <w:start w:val="1"/>
      <w:numFmt w:val="lowerLetter"/>
      <w:lvlText w:val="%2."/>
      <w:lvlJc w:val="left"/>
      <w:pPr>
        <w:ind w:left="2160" w:hanging="360"/>
      </w:pPr>
    </w:lvl>
    <w:lvl w:ilvl="2" w:tplc="782E231A" w:tentative="1">
      <w:start w:val="1"/>
      <w:numFmt w:val="lowerRoman"/>
      <w:lvlText w:val="%3."/>
      <w:lvlJc w:val="right"/>
      <w:pPr>
        <w:ind w:left="2880" w:hanging="360"/>
      </w:pPr>
    </w:lvl>
    <w:lvl w:ilvl="3" w:tplc="02143752" w:tentative="1">
      <w:start w:val="1"/>
      <w:numFmt w:val="decimal"/>
      <w:lvlText w:val="%4."/>
      <w:lvlJc w:val="left"/>
      <w:pPr>
        <w:ind w:left="3600" w:hanging="360"/>
      </w:pPr>
    </w:lvl>
    <w:lvl w:ilvl="4" w:tplc="910A8EAA" w:tentative="1">
      <w:start w:val="1"/>
      <w:numFmt w:val="lowerLetter"/>
      <w:lvlText w:val="%5."/>
      <w:lvlJc w:val="left"/>
      <w:pPr>
        <w:ind w:left="4320" w:hanging="360"/>
      </w:pPr>
    </w:lvl>
    <w:lvl w:ilvl="5" w:tplc="B6D8EB18" w:tentative="1">
      <w:start w:val="1"/>
      <w:numFmt w:val="lowerRoman"/>
      <w:lvlText w:val="%6."/>
      <w:lvlJc w:val="right"/>
      <w:pPr>
        <w:ind w:left="5040" w:hanging="360"/>
      </w:pPr>
    </w:lvl>
    <w:lvl w:ilvl="6" w:tplc="97121D52" w:tentative="1">
      <w:start w:val="1"/>
      <w:numFmt w:val="decimal"/>
      <w:lvlText w:val="%7."/>
      <w:lvlJc w:val="left"/>
      <w:pPr>
        <w:ind w:left="5760" w:hanging="360"/>
      </w:pPr>
    </w:lvl>
    <w:lvl w:ilvl="7" w:tplc="5E347334" w:tentative="1">
      <w:start w:val="1"/>
      <w:numFmt w:val="lowerLetter"/>
      <w:lvlText w:val="%8."/>
      <w:lvlJc w:val="left"/>
      <w:pPr>
        <w:ind w:left="6480" w:hanging="360"/>
      </w:pPr>
    </w:lvl>
    <w:lvl w:ilvl="8" w:tplc="FA342B22" w:tentative="1">
      <w:start w:val="1"/>
      <w:numFmt w:val="lowerRoman"/>
      <w:lvlText w:val="%9."/>
      <w:lvlJc w:val="right"/>
      <w:pPr>
        <w:ind w:left="7200" w:hanging="360"/>
      </w:pPr>
    </w:lvl>
  </w:abstractNum>
  <w:abstractNum w:abstractNumId="3" w15:restartNumberingAfterBreak="0">
    <w:nsid w:val="140C4037"/>
    <w:multiLevelType w:val="hybridMultilevel"/>
    <w:tmpl w:val="35B486AE"/>
    <w:lvl w:ilvl="0" w:tplc="2A64CAF8">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 w15:restartNumberingAfterBreak="0">
    <w:nsid w:val="16376AD3"/>
    <w:multiLevelType w:val="hybridMultilevel"/>
    <w:tmpl w:val="2AD44E96"/>
    <w:lvl w:ilvl="0" w:tplc="2F8458B8">
      <w:start w:val="1"/>
      <w:numFmt w:val="lowerLetter"/>
      <w:lvlText w:val="%1)"/>
      <w:lvlJc w:val="left"/>
      <w:pPr>
        <w:ind w:left="126" w:hanging="197"/>
      </w:pPr>
      <w:rPr>
        <w:rFonts w:ascii="Arial" w:eastAsia="Times New Roman" w:hAnsi="Arial" w:cs="Arial" w:hint="default"/>
        <w:i/>
        <w:w w:val="101"/>
        <w:sz w:val="24"/>
        <w:szCs w:val="24"/>
        <w:lang w:val="pt-PT" w:eastAsia="en-US" w:bidi="ar-SA"/>
      </w:rPr>
    </w:lvl>
    <w:lvl w:ilvl="1" w:tplc="E4181734">
      <w:numFmt w:val="bullet"/>
      <w:lvlText w:val="•"/>
      <w:lvlJc w:val="left"/>
      <w:pPr>
        <w:ind w:left="602" w:hanging="197"/>
      </w:pPr>
      <w:rPr>
        <w:rFonts w:hint="default"/>
        <w:lang w:val="pt-PT" w:eastAsia="en-US" w:bidi="ar-SA"/>
      </w:rPr>
    </w:lvl>
    <w:lvl w:ilvl="2" w:tplc="8B4ED092">
      <w:numFmt w:val="bullet"/>
      <w:lvlText w:val="•"/>
      <w:lvlJc w:val="left"/>
      <w:pPr>
        <w:ind w:left="1084" w:hanging="197"/>
      </w:pPr>
      <w:rPr>
        <w:rFonts w:hint="default"/>
        <w:lang w:val="pt-PT" w:eastAsia="en-US" w:bidi="ar-SA"/>
      </w:rPr>
    </w:lvl>
    <w:lvl w:ilvl="3" w:tplc="F99EBCE4">
      <w:numFmt w:val="bullet"/>
      <w:lvlText w:val="•"/>
      <w:lvlJc w:val="left"/>
      <w:pPr>
        <w:ind w:left="1566" w:hanging="197"/>
      </w:pPr>
      <w:rPr>
        <w:rFonts w:hint="default"/>
        <w:lang w:val="pt-PT" w:eastAsia="en-US" w:bidi="ar-SA"/>
      </w:rPr>
    </w:lvl>
    <w:lvl w:ilvl="4" w:tplc="0E82DABA">
      <w:numFmt w:val="bullet"/>
      <w:lvlText w:val="•"/>
      <w:lvlJc w:val="left"/>
      <w:pPr>
        <w:ind w:left="2049" w:hanging="197"/>
      </w:pPr>
      <w:rPr>
        <w:rFonts w:hint="default"/>
        <w:lang w:val="pt-PT" w:eastAsia="en-US" w:bidi="ar-SA"/>
      </w:rPr>
    </w:lvl>
    <w:lvl w:ilvl="5" w:tplc="BA5A9268">
      <w:numFmt w:val="bullet"/>
      <w:lvlText w:val="•"/>
      <w:lvlJc w:val="left"/>
      <w:pPr>
        <w:ind w:left="2531" w:hanging="197"/>
      </w:pPr>
      <w:rPr>
        <w:rFonts w:hint="default"/>
        <w:lang w:val="pt-PT" w:eastAsia="en-US" w:bidi="ar-SA"/>
      </w:rPr>
    </w:lvl>
    <w:lvl w:ilvl="6" w:tplc="0E0AF6DA">
      <w:numFmt w:val="bullet"/>
      <w:lvlText w:val="•"/>
      <w:lvlJc w:val="left"/>
      <w:pPr>
        <w:ind w:left="3013" w:hanging="197"/>
      </w:pPr>
      <w:rPr>
        <w:rFonts w:hint="default"/>
        <w:lang w:val="pt-PT" w:eastAsia="en-US" w:bidi="ar-SA"/>
      </w:rPr>
    </w:lvl>
    <w:lvl w:ilvl="7" w:tplc="90E2B1A2">
      <w:numFmt w:val="bullet"/>
      <w:lvlText w:val="•"/>
      <w:lvlJc w:val="left"/>
      <w:pPr>
        <w:ind w:left="3496" w:hanging="197"/>
      </w:pPr>
      <w:rPr>
        <w:rFonts w:hint="default"/>
        <w:lang w:val="pt-PT" w:eastAsia="en-US" w:bidi="ar-SA"/>
      </w:rPr>
    </w:lvl>
    <w:lvl w:ilvl="8" w:tplc="111CA282">
      <w:numFmt w:val="bullet"/>
      <w:lvlText w:val="•"/>
      <w:lvlJc w:val="left"/>
      <w:pPr>
        <w:ind w:left="3978" w:hanging="197"/>
      </w:pPr>
      <w:rPr>
        <w:rFonts w:hint="default"/>
        <w:lang w:val="pt-PT" w:eastAsia="en-US" w:bidi="ar-SA"/>
      </w:rPr>
    </w:lvl>
  </w:abstractNum>
  <w:abstractNum w:abstractNumId="5" w15:restartNumberingAfterBreak="0">
    <w:nsid w:val="16EA4777"/>
    <w:multiLevelType w:val="hybridMultilevel"/>
    <w:tmpl w:val="DAD491F6"/>
    <w:lvl w:ilvl="0" w:tplc="FD7C0800">
      <w:start w:val="1"/>
      <w:numFmt w:val="decimal"/>
      <w:lvlText w:val="%1."/>
      <w:lvlJc w:val="left"/>
      <w:pPr>
        <w:ind w:left="720" w:hanging="360"/>
      </w:pPr>
    </w:lvl>
    <w:lvl w:ilvl="1" w:tplc="2DB00486" w:tentative="1">
      <w:start w:val="1"/>
      <w:numFmt w:val="lowerLetter"/>
      <w:lvlText w:val="%2."/>
      <w:lvlJc w:val="left"/>
      <w:pPr>
        <w:ind w:left="1440" w:hanging="360"/>
      </w:pPr>
    </w:lvl>
    <w:lvl w:ilvl="2" w:tplc="F9C22AD2" w:tentative="1">
      <w:start w:val="1"/>
      <w:numFmt w:val="lowerRoman"/>
      <w:lvlText w:val="%3."/>
      <w:lvlJc w:val="right"/>
      <w:pPr>
        <w:ind w:left="2160" w:hanging="360"/>
      </w:pPr>
    </w:lvl>
    <w:lvl w:ilvl="3" w:tplc="0C86E82E" w:tentative="1">
      <w:start w:val="1"/>
      <w:numFmt w:val="decimal"/>
      <w:lvlText w:val="%4."/>
      <w:lvlJc w:val="left"/>
      <w:pPr>
        <w:ind w:left="2880" w:hanging="360"/>
      </w:pPr>
    </w:lvl>
    <w:lvl w:ilvl="4" w:tplc="EF624066" w:tentative="1">
      <w:start w:val="1"/>
      <w:numFmt w:val="lowerLetter"/>
      <w:lvlText w:val="%5."/>
      <w:lvlJc w:val="left"/>
      <w:pPr>
        <w:ind w:left="3600" w:hanging="360"/>
      </w:pPr>
    </w:lvl>
    <w:lvl w:ilvl="5" w:tplc="E3BC3792" w:tentative="1">
      <w:start w:val="1"/>
      <w:numFmt w:val="lowerRoman"/>
      <w:lvlText w:val="%6."/>
      <w:lvlJc w:val="right"/>
      <w:pPr>
        <w:ind w:left="4320" w:hanging="360"/>
      </w:pPr>
    </w:lvl>
    <w:lvl w:ilvl="6" w:tplc="69289D5A" w:tentative="1">
      <w:start w:val="1"/>
      <w:numFmt w:val="decimal"/>
      <w:lvlText w:val="%7."/>
      <w:lvlJc w:val="left"/>
      <w:pPr>
        <w:ind w:left="5040" w:hanging="360"/>
      </w:pPr>
    </w:lvl>
    <w:lvl w:ilvl="7" w:tplc="2B50E950" w:tentative="1">
      <w:start w:val="1"/>
      <w:numFmt w:val="lowerLetter"/>
      <w:lvlText w:val="%8."/>
      <w:lvlJc w:val="left"/>
      <w:pPr>
        <w:ind w:left="5760" w:hanging="360"/>
      </w:pPr>
    </w:lvl>
    <w:lvl w:ilvl="8" w:tplc="4A1454D4" w:tentative="1">
      <w:start w:val="1"/>
      <w:numFmt w:val="lowerRoman"/>
      <w:lvlText w:val="%9."/>
      <w:lvlJc w:val="right"/>
      <w:pPr>
        <w:ind w:left="6480" w:hanging="360"/>
      </w:pPr>
    </w:lvl>
  </w:abstractNum>
  <w:abstractNum w:abstractNumId="6" w15:restartNumberingAfterBreak="0">
    <w:nsid w:val="19A7513D"/>
    <w:multiLevelType w:val="hybridMultilevel"/>
    <w:tmpl w:val="8F6825F6"/>
    <w:lvl w:ilvl="0" w:tplc="D9ECD4DE">
      <w:start w:val="2"/>
      <w:numFmt w:val="decimal"/>
      <w:lvlText w:val="%1."/>
      <w:lvlJc w:val="left"/>
      <w:pPr>
        <w:ind w:left="720" w:hanging="360"/>
      </w:pPr>
    </w:lvl>
    <w:lvl w:ilvl="1" w:tplc="E7E8536A" w:tentative="1">
      <w:start w:val="1"/>
      <w:numFmt w:val="lowerLetter"/>
      <w:lvlText w:val="%2."/>
      <w:lvlJc w:val="left"/>
      <w:pPr>
        <w:ind w:left="1440" w:hanging="360"/>
      </w:pPr>
    </w:lvl>
    <w:lvl w:ilvl="2" w:tplc="8B9A3166" w:tentative="1">
      <w:start w:val="1"/>
      <w:numFmt w:val="lowerRoman"/>
      <w:lvlText w:val="%3."/>
      <w:lvlJc w:val="right"/>
      <w:pPr>
        <w:ind w:left="2160" w:hanging="360"/>
      </w:pPr>
    </w:lvl>
    <w:lvl w:ilvl="3" w:tplc="998E55FC" w:tentative="1">
      <w:start w:val="1"/>
      <w:numFmt w:val="decimal"/>
      <w:lvlText w:val="%4."/>
      <w:lvlJc w:val="left"/>
      <w:pPr>
        <w:ind w:left="2880" w:hanging="360"/>
      </w:pPr>
    </w:lvl>
    <w:lvl w:ilvl="4" w:tplc="20B8775C" w:tentative="1">
      <w:start w:val="1"/>
      <w:numFmt w:val="lowerLetter"/>
      <w:lvlText w:val="%5."/>
      <w:lvlJc w:val="left"/>
      <w:pPr>
        <w:ind w:left="3600" w:hanging="360"/>
      </w:pPr>
    </w:lvl>
    <w:lvl w:ilvl="5" w:tplc="7AB29B04" w:tentative="1">
      <w:start w:val="1"/>
      <w:numFmt w:val="lowerRoman"/>
      <w:lvlText w:val="%6."/>
      <w:lvlJc w:val="right"/>
      <w:pPr>
        <w:ind w:left="4320" w:hanging="360"/>
      </w:pPr>
    </w:lvl>
    <w:lvl w:ilvl="6" w:tplc="571AFABE" w:tentative="1">
      <w:start w:val="1"/>
      <w:numFmt w:val="decimal"/>
      <w:lvlText w:val="%7."/>
      <w:lvlJc w:val="left"/>
      <w:pPr>
        <w:ind w:left="5040" w:hanging="360"/>
      </w:pPr>
    </w:lvl>
    <w:lvl w:ilvl="7" w:tplc="0D1AF160" w:tentative="1">
      <w:start w:val="1"/>
      <w:numFmt w:val="lowerLetter"/>
      <w:lvlText w:val="%8."/>
      <w:lvlJc w:val="left"/>
      <w:pPr>
        <w:ind w:left="5760" w:hanging="360"/>
      </w:pPr>
    </w:lvl>
    <w:lvl w:ilvl="8" w:tplc="9D62288C" w:tentative="1">
      <w:start w:val="1"/>
      <w:numFmt w:val="lowerRoman"/>
      <w:lvlText w:val="%9."/>
      <w:lvlJc w:val="right"/>
      <w:pPr>
        <w:ind w:left="6480" w:hanging="360"/>
      </w:pPr>
    </w:lvl>
  </w:abstractNum>
  <w:abstractNum w:abstractNumId="7" w15:restartNumberingAfterBreak="0">
    <w:nsid w:val="1E280F69"/>
    <w:multiLevelType w:val="hybridMultilevel"/>
    <w:tmpl w:val="B116076C"/>
    <w:lvl w:ilvl="0" w:tplc="349A7328">
      <w:start w:val="1"/>
      <w:numFmt w:val="lowerLetter"/>
      <w:lvlText w:val="%1)"/>
      <w:lvlJc w:val="left"/>
      <w:pPr>
        <w:ind w:left="1440" w:hanging="360"/>
      </w:pPr>
    </w:lvl>
    <w:lvl w:ilvl="1" w:tplc="56A08DC8" w:tentative="1">
      <w:start w:val="1"/>
      <w:numFmt w:val="lowerLetter"/>
      <w:lvlText w:val="%2."/>
      <w:lvlJc w:val="left"/>
      <w:pPr>
        <w:ind w:left="2160" w:hanging="360"/>
      </w:pPr>
    </w:lvl>
    <w:lvl w:ilvl="2" w:tplc="A9C473BA" w:tentative="1">
      <w:start w:val="1"/>
      <w:numFmt w:val="lowerRoman"/>
      <w:lvlText w:val="%3."/>
      <w:lvlJc w:val="right"/>
      <w:pPr>
        <w:ind w:left="2880" w:hanging="360"/>
      </w:pPr>
    </w:lvl>
    <w:lvl w:ilvl="3" w:tplc="42169BB8" w:tentative="1">
      <w:start w:val="1"/>
      <w:numFmt w:val="decimal"/>
      <w:lvlText w:val="%4."/>
      <w:lvlJc w:val="left"/>
      <w:pPr>
        <w:ind w:left="3600" w:hanging="360"/>
      </w:pPr>
    </w:lvl>
    <w:lvl w:ilvl="4" w:tplc="5B8C6752" w:tentative="1">
      <w:start w:val="1"/>
      <w:numFmt w:val="lowerLetter"/>
      <w:lvlText w:val="%5."/>
      <w:lvlJc w:val="left"/>
      <w:pPr>
        <w:ind w:left="4320" w:hanging="360"/>
      </w:pPr>
    </w:lvl>
    <w:lvl w:ilvl="5" w:tplc="163A3788" w:tentative="1">
      <w:start w:val="1"/>
      <w:numFmt w:val="lowerRoman"/>
      <w:lvlText w:val="%6."/>
      <w:lvlJc w:val="right"/>
      <w:pPr>
        <w:ind w:left="5040" w:hanging="360"/>
      </w:pPr>
    </w:lvl>
    <w:lvl w:ilvl="6" w:tplc="A8AEBE5A" w:tentative="1">
      <w:start w:val="1"/>
      <w:numFmt w:val="decimal"/>
      <w:lvlText w:val="%7."/>
      <w:lvlJc w:val="left"/>
      <w:pPr>
        <w:ind w:left="5760" w:hanging="360"/>
      </w:pPr>
    </w:lvl>
    <w:lvl w:ilvl="7" w:tplc="11CE6028" w:tentative="1">
      <w:start w:val="1"/>
      <w:numFmt w:val="lowerLetter"/>
      <w:lvlText w:val="%8."/>
      <w:lvlJc w:val="left"/>
      <w:pPr>
        <w:ind w:left="6480" w:hanging="360"/>
      </w:pPr>
    </w:lvl>
    <w:lvl w:ilvl="8" w:tplc="5180EBF6" w:tentative="1">
      <w:start w:val="1"/>
      <w:numFmt w:val="lowerRoman"/>
      <w:lvlText w:val="%9."/>
      <w:lvlJc w:val="right"/>
      <w:pPr>
        <w:ind w:left="7200" w:hanging="360"/>
      </w:pPr>
    </w:lvl>
  </w:abstractNum>
  <w:abstractNum w:abstractNumId="8" w15:restartNumberingAfterBreak="0">
    <w:nsid w:val="1E5B3D14"/>
    <w:multiLevelType w:val="hybridMultilevel"/>
    <w:tmpl w:val="E7D20BA8"/>
    <w:lvl w:ilvl="0" w:tplc="81A29CD2">
      <w:start w:val="1"/>
      <w:numFmt w:val="decimal"/>
      <w:lvlText w:val="%1."/>
      <w:lvlJc w:val="left"/>
      <w:pPr>
        <w:ind w:left="655" w:hanging="360"/>
      </w:pPr>
      <w:rPr>
        <w:rFonts w:hint="default"/>
      </w:rPr>
    </w:lvl>
    <w:lvl w:ilvl="1" w:tplc="C570059C" w:tentative="1">
      <w:start w:val="1"/>
      <w:numFmt w:val="lowerLetter"/>
      <w:lvlText w:val="%2."/>
      <w:lvlJc w:val="left"/>
      <w:pPr>
        <w:ind w:left="1375" w:hanging="360"/>
      </w:pPr>
    </w:lvl>
    <w:lvl w:ilvl="2" w:tplc="97B0A4CA" w:tentative="1">
      <w:start w:val="1"/>
      <w:numFmt w:val="lowerRoman"/>
      <w:lvlText w:val="%3."/>
      <w:lvlJc w:val="right"/>
      <w:pPr>
        <w:ind w:left="2095" w:hanging="180"/>
      </w:pPr>
    </w:lvl>
    <w:lvl w:ilvl="3" w:tplc="560446F2" w:tentative="1">
      <w:start w:val="1"/>
      <w:numFmt w:val="decimal"/>
      <w:lvlText w:val="%4."/>
      <w:lvlJc w:val="left"/>
      <w:pPr>
        <w:ind w:left="2815" w:hanging="360"/>
      </w:pPr>
    </w:lvl>
    <w:lvl w:ilvl="4" w:tplc="078E1B3C" w:tentative="1">
      <w:start w:val="1"/>
      <w:numFmt w:val="lowerLetter"/>
      <w:lvlText w:val="%5."/>
      <w:lvlJc w:val="left"/>
      <w:pPr>
        <w:ind w:left="3535" w:hanging="360"/>
      </w:pPr>
    </w:lvl>
    <w:lvl w:ilvl="5" w:tplc="2788EAD8" w:tentative="1">
      <w:start w:val="1"/>
      <w:numFmt w:val="lowerRoman"/>
      <w:lvlText w:val="%6."/>
      <w:lvlJc w:val="right"/>
      <w:pPr>
        <w:ind w:left="4255" w:hanging="180"/>
      </w:pPr>
    </w:lvl>
    <w:lvl w:ilvl="6" w:tplc="0114D7A4" w:tentative="1">
      <w:start w:val="1"/>
      <w:numFmt w:val="decimal"/>
      <w:lvlText w:val="%7."/>
      <w:lvlJc w:val="left"/>
      <w:pPr>
        <w:ind w:left="4975" w:hanging="360"/>
      </w:pPr>
    </w:lvl>
    <w:lvl w:ilvl="7" w:tplc="3FA87934" w:tentative="1">
      <w:start w:val="1"/>
      <w:numFmt w:val="lowerLetter"/>
      <w:lvlText w:val="%8."/>
      <w:lvlJc w:val="left"/>
      <w:pPr>
        <w:ind w:left="5695" w:hanging="360"/>
      </w:pPr>
    </w:lvl>
    <w:lvl w:ilvl="8" w:tplc="62D061F6" w:tentative="1">
      <w:start w:val="1"/>
      <w:numFmt w:val="lowerRoman"/>
      <w:lvlText w:val="%9."/>
      <w:lvlJc w:val="right"/>
      <w:pPr>
        <w:ind w:left="6415" w:hanging="180"/>
      </w:pPr>
    </w:lvl>
  </w:abstractNum>
  <w:abstractNum w:abstractNumId="9" w15:restartNumberingAfterBreak="0">
    <w:nsid w:val="1EDE6997"/>
    <w:multiLevelType w:val="hybridMultilevel"/>
    <w:tmpl w:val="1392042E"/>
    <w:lvl w:ilvl="0" w:tplc="A6AA67DE">
      <w:start w:val="1"/>
      <w:numFmt w:val="decimal"/>
      <w:lvlText w:val="%1."/>
      <w:lvlJc w:val="left"/>
      <w:pPr>
        <w:ind w:left="720" w:hanging="360"/>
      </w:pPr>
    </w:lvl>
    <w:lvl w:ilvl="1" w:tplc="29FCFC5A" w:tentative="1">
      <w:start w:val="1"/>
      <w:numFmt w:val="lowerLetter"/>
      <w:lvlText w:val="%2."/>
      <w:lvlJc w:val="left"/>
      <w:pPr>
        <w:ind w:left="1440" w:hanging="360"/>
      </w:pPr>
    </w:lvl>
    <w:lvl w:ilvl="2" w:tplc="B9A8D0E2" w:tentative="1">
      <w:start w:val="1"/>
      <w:numFmt w:val="lowerRoman"/>
      <w:lvlText w:val="%3."/>
      <w:lvlJc w:val="right"/>
      <w:pPr>
        <w:ind w:left="2160" w:hanging="360"/>
      </w:pPr>
    </w:lvl>
    <w:lvl w:ilvl="3" w:tplc="1DBAEB50" w:tentative="1">
      <w:start w:val="1"/>
      <w:numFmt w:val="decimal"/>
      <w:lvlText w:val="%4."/>
      <w:lvlJc w:val="left"/>
      <w:pPr>
        <w:ind w:left="2880" w:hanging="360"/>
      </w:pPr>
    </w:lvl>
    <w:lvl w:ilvl="4" w:tplc="FE106224" w:tentative="1">
      <w:start w:val="1"/>
      <w:numFmt w:val="lowerLetter"/>
      <w:lvlText w:val="%5."/>
      <w:lvlJc w:val="left"/>
      <w:pPr>
        <w:ind w:left="3600" w:hanging="360"/>
      </w:pPr>
    </w:lvl>
    <w:lvl w:ilvl="5" w:tplc="8C10BCC4" w:tentative="1">
      <w:start w:val="1"/>
      <w:numFmt w:val="lowerRoman"/>
      <w:lvlText w:val="%6."/>
      <w:lvlJc w:val="right"/>
      <w:pPr>
        <w:ind w:left="4320" w:hanging="360"/>
      </w:pPr>
    </w:lvl>
    <w:lvl w:ilvl="6" w:tplc="1C6221FA" w:tentative="1">
      <w:start w:val="1"/>
      <w:numFmt w:val="decimal"/>
      <w:lvlText w:val="%7."/>
      <w:lvlJc w:val="left"/>
      <w:pPr>
        <w:ind w:left="5040" w:hanging="360"/>
      </w:pPr>
    </w:lvl>
    <w:lvl w:ilvl="7" w:tplc="D1D20258" w:tentative="1">
      <w:start w:val="1"/>
      <w:numFmt w:val="lowerLetter"/>
      <w:lvlText w:val="%8."/>
      <w:lvlJc w:val="left"/>
      <w:pPr>
        <w:ind w:left="5760" w:hanging="360"/>
      </w:pPr>
    </w:lvl>
    <w:lvl w:ilvl="8" w:tplc="51129FFE" w:tentative="1">
      <w:start w:val="1"/>
      <w:numFmt w:val="lowerRoman"/>
      <w:lvlText w:val="%9."/>
      <w:lvlJc w:val="right"/>
      <w:pPr>
        <w:ind w:left="6480" w:hanging="360"/>
      </w:pPr>
    </w:lvl>
  </w:abstractNum>
  <w:abstractNum w:abstractNumId="10" w15:restartNumberingAfterBreak="0">
    <w:nsid w:val="288D66E7"/>
    <w:multiLevelType w:val="hybridMultilevel"/>
    <w:tmpl w:val="D30E3FA4"/>
    <w:lvl w:ilvl="0" w:tplc="5A109BC2">
      <w:start w:val="1"/>
      <w:numFmt w:val="decimal"/>
      <w:lvlText w:val="%1."/>
      <w:lvlJc w:val="left"/>
      <w:pPr>
        <w:ind w:left="419" w:hanging="360"/>
      </w:pPr>
      <w:rPr>
        <w:rFonts w:hint="default"/>
      </w:rPr>
    </w:lvl>
    <w:lvl w:ilvl="1" w:tplc="0C000019" w:tentative="1">
      <w:start w:val="1"/>
      <w:numFmt w:val="lowerLetter"/>
      <w:lvlText w:val="%2."/>
      <w:lvlJc w:val="left"/>
      <w:pPr>
        <w:ind w:left="1139" w:hanging="360"/>
      </w:pPr>
    </w:lvl>
    <w:lvl w:ilvl="2" w:tplc="0C00001B" w:tentative="1">
      <w:start w:val="1"/>
      <w:numFmt w:val="lowerRoman"/>
      <w:lvlText w:val="%3."/>
      <w:lvlJc w:val="right"/>
      <w:pPr>
        <w:ind w:left="1859" w:hanging="180"/>
      </w:pPr>
    </w:lvl>
    <w:lvl w:ilvl="3" w:tplc="0C00000F" w:tentative="1">
      <w:start w:val="1"/>
      <w:numFmt w:val="decimal"/>
      <w:lvlText w:val="%4."/>
      <w:lvlJc w:val="left"/>
      <w:pPr>
        <w:ind w:left="2579" w:hanging="360"/>
      </w:pPr>
    </w:lvl>
    <w:lvl w:ilvl="4" w:tplc="0C000019" w:tentative="1">
      <w:start w:val="1"/>
      <w:numFmt w:val="lowerLetter"/>
      <w:lvlText w:val="%5."/>
      <w:lvlJc w:val="left"/>
      <w:pPr>
        <w:ind w:left="3299" w:hanging="360"/>
      </w:pPr>
    </w:lvl>
    <w:lvl w:ilvl="5" w:tplc="0C00001B" w:tentative="1">
      <w:start w:val="1"/>
      <w:numFmt w:val="lowerRoman"/>
      <w:lvlText w:val="%6."/>
      <w:lvlJc w:val="right"/>
      <w:pPr>
        <w:ind w:left="4019" w:hanging="180"/>
      </w:pPr>
    </w:lvl>
    <w:lvl w:ilvl="6" w:tplc="0C00000F" w:tentative="1">
      <w:start w:val="1"/>
      <w:numFmt w:val="decimal"/>
      <w:lvlText w:val="%7."/>
      <w:lvlJc w:val="left"/>
      <w:pPr>
        <w:ind w:left="4739" w:hanging="360"/>
      </w:pPr>
    </w:lvl>
    <w:lvl w:ilvl="7" w:tplc="0C000019" w:tentative="1">
      <w:start w:val="1"/>
      <w:numFmt w:val="lowerLetter"/>
      <w:lvlText w:val="%8."/>
      <w:lvlJc w:val="left"/>
      <w:pPr>
        <w:ind w:left="5459" w:hanging="360"/>
      </w:pPr>
    </w:lvl>
    <w:lvl w:ilvl="8" w:tplc="0C00001B" w:tentative="1">
      <w:start w:val="1"/>
      <w:numFmt w:val="lowerRoman"/>
      <w:lvlText w:val="%9."/>
      <w:lvlJc w:val="right"/>
      <w:pPr>
        <w:ind w:left="6179" w:hanging="180"/>
      </w:pPr>
    </w:lvl>
  </w:abstractNum>
  <w:abstractNum w:abstractNumId="11" w15:restartNumberingAfterBreak="0">
    <w:nsid w:val="29EE396F"/>
    <w:multiLevelType w:val="hybridMultilevel"/>
    <w:tmpl w:val="4E987448"/>
    <w:lvl w:ilvl="0" w:tplc="8138B49C">
      <w:start w:val="1"/>
      <w:numFmt w:val="decimal"/>
      <w:lvlText w:val="%1."/>
      <w:lvlJc w:val="left"/>
      <w:pPr>
        <w:ind w:left="720" w:hanging="360"/>
      </w:pPr>
    </w:lvl>
    <w:lvl w:ilvl="1" w:tplc="6D5AA93C" w:tentative="1">
      <w:start w:val="1"/>
      <w:numFmt w:val="lowerLetter"/>
      <w:lvlText w:val="%2."/>
      <w:lvlJc w:val="left"/>
      <w:pPr>
        <w:ind w:left="1440" w:hanging="360"/>
      </w:pPr>
    </w:lvl>
    <w:lvl w:ilvl="2" w:tplc="CDB8A36A" w:tentative="1">
      <w:start w:val="1"/>
      <w:numFmt w:val="lowerRoman"/>
      <w:lvlText w:val="%3."/>
      <w:lvlJc w:val="right"/>
      <w:pPr>
        <w:ind w:left="2160" w:hanging="360"/>
      </w:pPr>
    </w:lvl>
    <w:lvl w:ilvl="3" w:tplc="B678B1FE" w:tentative="1">
      <w:start w:val="1"/>
      <w:numFmt w:val="decimal"/>
      <w:lvlText w:val="%4."/>
      <w:lvlJc w:val="left"/>
      <w:pPr>
        <w:ind w:left="2880" w:hanging="360"/>
      </w:pPr>
    </w:lvl>
    <w:lvl w:ilvl="4" w:tplc="E5A0D752" w:tentative="1">
      <w:start w:val="1"/>
      <w:numFmt w:val="lowerLetter"/>
      <w:lvlText w:val="%5."/>
      <w:lvlJc w:val="left"/>
      <w:pPr>
        <w:ind w:left="3600" w:hanging="360"/>
      </w:pPr>
    </w:lvl>
    <w:lvl w:ilvl="5" w:tplc="11FEAFE0" w:tentative="1">
      <w:start w:val="1"/>
      <w:numFmt w:val="lowerRoman"/>
      <w:lvlText w:val="%6."/>
      <w:lvlJc w:val="right"/>
      <w:pPr>
        <w:ind w:left="4320" w:hanging="360"/>
      </w:pPr>
    </w:lvl>
    <w:lvl w:ilvl="6" w:tplc="A3A0A92A" w:tentative="1">
      <w:start w:val="1"/>
      <w:numFmt w:val="decimal"/>
      <w:lvlText w:val="%7."/>
      <w:lvlJc w:val="left"/>
      <w:pPr>
        <w:ind w:left="5040" w:hanging="360"/>
      </w:pPr>
    </w:lvl>
    <w:lvl w:ilvl="7" w:tplc="470C09DC" w:tentative="1">
      <w:start w:val="1"/>
      <w:numFmt w:val="lowerLetter"/>
      <w:lvlText w:val="%8."/>
      <w:lvlJc w:val="left"/>
      <w:pPr>
        <w:ind w:left="5760" w:hanging="360"/>
      </w:pPr>
    </w:lvl>
    <w:lvl w:ilvl="8" w:tplc="A992D96A" w:tentative="1">
      <w:start w:val="1"/>
      <w:numFmt w:val="lowerRoman"/>
      <w:lvlText w:val="%9."/>
      <w:lvlJc w:val="right"/>
      <w:pPr>
        <w:ind w:left="6480" w:hanging="360"/>
      </w:pPr>
    </w:lvl>
  </w:abstractNum>
  <w:abstractNum w:abstractNumId="12" w15:restartNumberingAfterBreak="0">
    <w:nsid w:val="2A2A3DC9"/>
    <w:multiLevelType w:val="hybridMultilevel"/>
    <w:tmpl w:val="EDE062A4"/>
    <w:lvl w:ilvl="0" w:tplc="822C711E">
      <w:start w:val="4"/>
      <w:numFmt w:val="decimal"/>
      <w:lvlText w:val="%1."/>
      <w:lvlJc w:val="left"/>
      <w:pPr>
        <w:ind w:left="720" w:hanging="360"/>
      </w:pPr>
    </w:lvl>
    <w:lvl w:ilvl="1" w:tplc="3080E58E" w:tentative="1">
      <w:start w:val="1"/>
      <w:numFmt w:val="lowerLetter"/>
      <w:lvlText w:val="%2."/>
      <w:lvlJc w:val="left"/>
      <w:pPr>
        <w:ind w:left="1440" w:hanging="360"/>
      </w:pPr>
    </w:lvl>
    <w:lvl w:ilvl="2" w:tplc="0EDE9D5C" w:tentative="1">
      <w:start w:val="1"/>
      <w:numFmt w:val="lowerRoman"/>
      <w:lvlText w:val="%3."/>
      <w:lvlJc w:val="right"/>
      <w:pPr>
        <w:ind w:left="2160" w:hanging="360"/>
      </w:pPr>
    </w:lvl>
    <w:lvl w:ilvl="3" w:tplc="49D03DF0" w:tentative="1">
      <w:start w:val="1"/>
      <w:numFmt w:val="decimal"/>
      <w:lvlText w:val="%4."/>
      <w:lvlJc w:val="left"/>
      <w:pPr>
        <w:ind w:left="2880" w:hanging="360"/>
      </w:pPr>
    </w:lvl>
    <w:lvl w:ilvl="4" w:tplc="99EC9BBA" w:tentative="1">
      <w:start w:val="1"/>
      <w:numFmt w:val="lowerLetter"/>
      <w:lvlText w:val="%5."/>
      <w:lvlJc w:val="left"/>
      <w:pPr>
        <w:ind w:left="3600" w:hanging="360"/>
      </w:pPr>
    </w:lvl>
    <w:lvl w:ilvl="5" w:tplc="C1A2FC7C" w:tentative="1">
      <w:start w:val="1"/>
      <w:numFmt w:val="lowerRoman"/>
      <w:lvlText w:val="%6."/>
      <w:lvlJc w:val="right"/>
      <w:pPr>
        <w:ind w:left="4320" w:hanging="360"/>
      </w:pPr>
    </w:lvl>
    <w:lvl w:ilvl="6" w:tplc="D5F49B60" w:tentative="1">
      <w:start w:val="1"/>
      <w:numFmt w:val="decimal"/>
      <w:lvlText w:val="%7."/>
      <w:lvlJc w:val="left"/>
      <w:pPr>
        <w:ind w:left="5040" w:hanging="360"/>
      </w:pPr>
    </w:lvl>
    <w:lvl w:ilvl="7" w:tplc="353E0812" w:tentative="1">
      <w:start w:val="1"/>
      <w:numFmt w:val="lowerLetter"/>
      <w:lvlText w:val="%8."/>
      <w:lvlJc w:val="left"/>
      <w:pPr>
        <w:ind w:left="5760" w:hanging="360"/>
      </w:pPr>
    </w:lvl>
    <w:lvl w:ilvl="8" w:tplc="18549D94" w:tentative="1">
      <w:start w:val="1"/>
      <w:numFmt w:val="lowerRoman"/>
      <w:lvlText w:val="%9."/>
      <w:lvlJc w:val="right"/>
      <w:pPr>
        <w:ind w:left="6480" w:hanging="360"/>
      </w:pPr>
    </w:lvl>
  </w:abstractNum>
  <w:abstractNum w:abstractNumId="13" w15:restartNumberingAfterBreak="0">
    <w:nsid w:val="2B08117A"/>
    <w:multiLevelType w:val="hybridMultilevel"/>
    <w:tmpl w:val="1EB8BD50"/>
    <w:lvl w:ilvl="0" w:tplc="619C20EA">
      <w:start w:val="1"/>
      <w:numFmt w:val="lowerLetter"/>
      <w:lvlText w:val="%1)"/>
      <w:lvlJc w:val="left"/>
      <w:pPr>
        <w:ind w:left="126" w:hanging="186"/>
      </w:pPr>
      <w:rPr>
        <w:rFonts w:ascii="Arial" w:eastAsia="Times New Roman" w:hAnsi="Arial" w:cs="Arial" w:hint="default"/>
        <w:i w:val="0"/>
        <w:iCs/>
        <w:w w:val="101"/>
        <w:sz w:val="24"/>
        <w:szCs w:val="24"/>
        <w:lang w:val="pt-PT" w:eastAsia="en-US" w:bidi="ar-SA"/>
      </w:rPr>
    </w:lvl>
    <w:lvl w:ilvl="1" w:tplc="EAA4497E">
      <w:numFmt w:val="bullet"/>
      <w:lvlText w:val="•"/>
      <w:lvlJc w:val="left"/>
      <w:pPr>
        <w:ind w:left="616" w:hanging="186"/>
      </w:pPr>
      <w:rPr>
        <w:rFonts w:hint="default"/>
        <w:lang w:val="pt-PT" w:eastAsia="en-US" w:bidi="ar-SA"/>
      </w:rPr>
    </w:lvl>
    <w:lvl w:ilvl="2" w:tplc="CB4CCCEC">
      <w:numFmt w:val="bullet"/>
      <w:lvlText w:val="•"/>
      <w:lvlJc w:val="left"/>
      <w:pPr>
        <w:ind w:left="1112" w:hanging="186"/>
      </w:pPr>
      <w:rPr>
        <w:rFonts w:hint="default"/>
        <w:lang w:val="pt-PT" w:eastAsia="en-US" w:bidi="ar-SA"/>
      </w:rPr>
    </w:lvl>
    <w:lvl w:ilvl="3" w:tplc="2D382BFA">
      <w:numFmt w:val="bullet"/>
      <w:lvlText w:val="•"/>
      <w:lvlJc w:val="left"/>
      <w:pPr>
        <w:ind w:left="1608" w:hanging="186"/>
      </w:pPr>
      <w:rPr>
        <w:rFonts w:hint="default"/>
        <w:lang w:val="pt-PT" w:eastAsia="en-US" w:bidi="ar-SA"/>
      </w:rPr>
    </w:lvl>
    <w:lvl w:ilvl="4" w:tplc="9FB6A302">
      <w:numFmt w:val="bullet"/>
      <w:lvlText w:val="•"/>
      <w:lvlJc w:val="left"/>
      <w:pPr>
        <w:ind w:left="2104" w:hanging="186"/>
      </w:pPr>
      <w:rPr>
        <w:rFonts w:hint="default"/>
        <w:lang w:val="pt-PT" w:eastAsia="en-US" w:bidi="ar-SA"/>
      </w:rPr>
    </w:lvl>
    <w:lvl w:ilvl="5" w:tplc="0BC84166">
      <w:numFmt w:val="bullet"/>
      <w:lvlText w:val="•"/>
      <w:lvlJc w:val="left"/>
      <w:pPr>
        <w:ind w:left="2601" w:hanging="186"/>
      </w:pPr>
      <w:rPr>
        <w:rFonts w:hint="default"/>
        <w:lang w:val="pt-PT" w:eastAsia="en-US" w:bidi="ar-SA"/>
      </w:rPr>
    </w:lvl>
    <w:lvl w:ilvl="6" w:tplc="7A86D374">
      <w:numFmt w:val="bullet"/>
      <w:lvlText w:val="•"/>
      <w:lvlJc w:val="left"/>
      <w:pPr>
        <w:ind w:left="3097" w:hanging="186"/>
      </w:pPr>
      <w:rPr>
        <w:rFonts w:hint="default"/>
        <w:lang w:val="pt-PT" w:eastAsia="en-US" w:bidi="ar-SA"/>
      </w:rPr>
    </w:lvl>
    <w:lvl w:ilvl="7" w:tplc="B8DEC4CA">
      <w:numFmt w:val="bullet"/>
      <w:lvlText w:val="•"/>
      <w:lvlJc w:val="left"/>
      <w:pPr>
        <w:ind w:left="3593" w:hanging="186"/>
      </w:pPr>
      <w:rPr>
        <w:rFonts w:hint="default"/>
        <w:lang w:val="pt-PT" w:eastAsia="en-US" w:bidi="ar-SA"/>
      </w:rPr>
    </w:lvl>
    <w:lvl w:ilvl="8" w:tplc="FC6090B8">
      <w:numFmt w:val="bullet"/>
      <w:lvlText w:val="•"/>
      <w:lvlJc w:val="left"/>
      <w:pPr>
        <w:ind w:left="4089" w:hanging="186"/>
      </w:pPr>
      <w:rPr>
        <w:rFonts w:hint="default"/>
        <w:lang w:val="pt-PT" w:eastAsia="en-US" w:bidi="ar-SA"/>
      </w:rPr>
    </w:lvl>
  </w:abstractNum>
  <w:abstractNum w:abstractNumId="14" w15:restartNumberingAfterBreak="0">
    <w:nsid w:val="2BD53C74"/>
    <w:multiLevelType w:val="hybridMultilevel"/>
    <w:tmpl w:val="DB4C9028"/>
    <w:lvl w:ilvl="0" w:tplc="EE502C14">
      <w:start w:val="1"/>
      <w:numFmt w:val="decimal"/>
      <w:lvlText w:val="%1."/>
      <w:lvlJc w:val="left"/>
      <w:pPr>
        <w:ind w:left="779" w:hanging="360"/>
      </w:pPr>
      <w:rPr>
        <w:color w:val="auto"/>
      </w:rPr>
    </w:lvl>
    <w:lvl w:ilvl="1" w:tplc="39AE2AC8" w:tentative="1">
      <w:start w:val="1"/>
      <w:numFmt w:val="lowerLetter"/>
      <w:lvlText w:val="%2."/>
      <w:lvlJc w:val="left"/>
      <w:pPr>
        <w:ind w:left="1498" w:hanging="360"/>
      </w:pPr>
    </w:lvl>
    <w:lvl w:ilvl="2" w:tplc="C532B644" w:tentative="1">
      <w:start w:val="1"/>
      <w:numFmt w:val="lowerRoman"/>
      <w:lvlText w:val="%3."/>
      <w:lvlJc w:val="right"/>
      <w:pPr>
        <w:ind w:left="2218" w:hanging="360"/>
      </w:pPr>
    </w:lvl>
    <w:lvl w:ilvl="3" w:tplc="BF5E18AC" w:tentative="1">
      <w:start w:val="1"/>
      <w:numFmt w:val="decimal"/>
      <w:lvlText w:val="%4."/>
      <w:lvlJc w:val="left"/>
      <w:pPr>
        <w:ind w:left="2938" w:hanging="360"/>
      </w:pPr>
    </w:lvl>
    <w:lvl w:ilvl="4" w:tplc="C26C4694" w:tentative="1">
      <w:start w:val="1"/>
      <w:numFmt w:val="lowerLetter"/>
      <w:lvlText w:val="%5."/>
      <w:lvlJc w:val="left"/>
      <w:pPr>
        <w:ind w:left="3658" w:hanging="360"/>
      </w:pPr>
    </w:lvl>
    <w:lvl w:ilvl="5" w:tplc="E91448A6" w:tentative="1">
      <w:start w:val="1"/>
      <w:numFmt w:val="lowerRoman"/>
      <w:lvlText w:val="%6."/>
      <w:lvlJc w:val="right"/>
      <w:pPr>
        <w:ind w:left="4378" w:hanging="360"/>
      </w:pPr>
    </w:lvl>
    <w:lvl w:ilvl="6" w:tplc="74185CBE" w:tentative="1">
      <w:start w:val="1"/>
      <w:numFmt w:val="decimal"/>
      <w:lvlText w:val="%7."/>
      <w:lvlJc w:val="left"/>
      <w:pPr>
        <w:ind w:left="5098" w:hanging="360"/>
      </w:pPr>
    </w:lvl>
    <w:lvl w:ilvl="7" w:tplc="766EE776" w:tentative="1">
      <w:start w:val="1"/>
      <w:numFmt w:val="lowerLetter"/>
      <w:lvlText w:val="%8."/>
      <w:lvlJc w:val="left"/>
      <w:pPr>
        <w:ind w:left="5819" w:hanging="360"/>
      </w:pPr>
    </w:lvl>
    <w:lvl w:ilvl="8" w:tplc="5194ECAE" w:tentative="1">
      <w:start w:val="1"/>
      <w:numFmt w:val="lowerRoman"/>
      <w:lvlText w:val="%9."/>
      <w:lvlJc w:val="right"/>
      <w:pPr>
        <w:ind w:left="6539" w:hanging="360"/>
      </w:pPr>
    </w:lvl>
  </w:abstractNum>
  <w:abstractNum w:abstractNumId="15" w15:restartNumberingAfterBreak="0">
    <w:nsid w:val="2C0326D5"/>
    <w:multiLevelType w:val="hybridMultilevel"/>
    <w:tmpl w:val="B116076C"/>
    <w:lvl w:ilvl="0" w:tplc="349A7328">
      <w:start w:val="1"/>
      <w:numFmt w:val="lowerLetter"/>
      <w:lvlText w:val="%1)"/>
      <w:lvlJc w:val="left"/>
      <w:pPr>
        <w:ind w:left="1440" w:hanging="360"/>
      </w:pPr>
    </w:lvl>
    <w:lvl w:ilvl="1" w:tplc="56A08DC8" w:tentative="1">
      <w:start w:val="1"/>
      <w:numFmt w:val="lowerLetter"/>
      <w:lvlText w:val="%2."/>
      <w:lvlJc w:val="left"/>
      <w:pPr>
        <w:ind w:left="2160" w:hanging="360"/>
      </w:pPr>
    </w:lvl>
    <w:lvl w:ilvl="2" w:tplc="A9C473BA" w:tentative="1">
      <w:start w:val="1"/>
      <w:numFmt w:val="lowerRoman"/>
      <w:lvlText w:val="%3."/>
      <w:lvlJc w:val="right"/>
      <w:pPr>
        <w:ind w:left="2880" w:hanging="360"/>
      </w:pPr>
    </w:lvl>
    <w:lvl w:ilvl="3" w:tplc="42169BB8" w:tentative="1">
      <w:start w:val="1"/>
      <w:numFmt w:val="decimal"/>
      <w:lvlText w:val="%4."/>
      <w:lvlJc w:val="left"/>
      <w:pPr>
        <w:ind w:left="3600" w:hanging="360"/>
      </w:pPr>
    </w:lvl>
    <w:lvl w:ilvl="4" w:tplc="5B8C6752" w:tentative="1">
      <w:start w:val="1"/>
      <w:numFmt w:val="lowerLetter"/>
      <w:lvlText w:val="%5."/>
      <w:lvlJc w:val="left"/>
      <w:pPr>
        <w:ind w:left="4320" w:hanging="360"/>
      </w:pPr>
    </w:lvl>
    <w:lvl w:ilvl="5" w:tplc="163A3788" w:tentative="1">
      <w:start w:val="1"/>
      <w:numFmt w:val="lowerRoman"/>
      <w:lvlText w:val="%6."/>
      <w:lvlJc w:val="right"/>
      <w:pPr>
        <w:ind w:left="5040" w:hanging="360"/>
      </w:pPr>
    </w:lvl>
    <w:lvl w:ilvl="6" w:tplc="A8AEBE5A" w:tentative="1">
      <w:start w:val="1"/>
      <w:numFmt w:val="decimal"/>
      <w:lvlText w:val="%7."/>
      <w:lvlJc w:val="left"/>
      <w:pPr>
        <w:ind w:left="5760" w:hanging="360"/>
      </w:pPr>
    </w:lvl>
    <w:lvl w:ilvl="7" w:tplc="11CE6028" w:tentative="1">
      <w:start w:val="1"/>
      <w:numFmt w:val="lowerLetter"/>
      <w:lvlText w:val="%8."/>
      <w:lvlJc w:val="left"/>
      <w:pPr>
        <w:ind w:left="6480" w:hanging="360"/>
      </w:pPr>
    </w:lvl>
    <w:lvl w:ilvl="8" w:tplc="5180EBF6" w:tentative="1">
      <w:start w:val="1"/>
      <w:numFmt w:val="lowerRoman"/>
      <w:lvlText w:val="%9."/>
      <w:lvlJc w:val="right"/>
      <w:pPr>
        <w:ind w:left="7200" w:hanging="360"/>
      </w:pPr>
    </w:lvl>
  </w:abstractNum>
  <w:abstractNum w:abstractNumId="16" w15:restartNumberingAfterBreak="0">
    <w:nsid w:val="30F56BA1"/>
    <w:multiLevelType w:val="hybridMultilevel"/>
    <w:tmpl w:val="397A66D2"/>
    <w:lvl w:ilvl="0" w:tplc="004474A4">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3185077F"/>
    <w:multiLevelType w:val="hybridMultilevel"/>
    <w:tmpl w:val="89B2DD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1A66CFF"/>
    <w:multiLevelType w:val="hybridMultilevel"/>
    <w:tmpl w:val="399A2C74"/>
    <w:lvl w:ilvl="0" w:tplc="C818E6F0">
      <w:start w:val="1"/>
      <w:numFmt w:val="decimal"/>
      <w:lvlText w:val="%1."/>
      <w:lvlJc w:val="left"/>
      <w:pPr>
        <w:ind w:left="720" w:hanging="360"/>
      </w:pPr>
      <w:rPr>
        <w:color w:val="auto"/>
      </w:rPr>
    </w:lvl>
    <w:lvl w:ilvl="1" w:tplc="9138AF36" w:tentative="1">
      <w:start w:val="1"/>
      <w:numFmt w:val="lowerLetter"/>
      <w:lvlText w:val="%2."/>
      <w:lvlJc w:val="left"/>
      <w:pPr>
        <w:ind w:left="1440" w:hanging="360"/>
      </w:pPr>
    </w:lvl>
    <w:lvl w:ilvl="2" w:tplc="59081348" w:tentative="1">
      <w:start w:val="1"/>
      <w:numFmt w:val="lowerRoman"/>
      <w:lvlText w:val="%3."/>
      <w:lvlJc w:val="right"/>
      <w:pPr>
        <w:ind w:left="2160" w:hanging="360"/>
      </w:pPr>
    </w:lvl>
    <w:lvl w:ilvl="3" w:tplc="03646584" w:tentative="1">
      <w:start w:val="1"/>
      <w:numFmt w:val="decimal"/>
      <w:lvlText w:val="%4."/>
      <w:lvlJc w:val="left"/>
      <w:pPr>
        <w:ind w:left="2880" w:hanging="360"/>
      </w:pPr>
    </w:lvl>
    <w:lvl w:ilvl="4" w:tplc="CF6AAFDA" w:tentative="1">
      <w:start w:val="1"/>
      <w:numFmt w:val="lowerLetter"/>
      <w:lvlText w:val="%5."/>
      <w:lvlJc w:val="left"/>
      <w:pPr>
        <w:ind w:left="3600" w:hanging="360"/>
      </w:pPr>
    </w:lvl>
    <w:lvl w:ilvl="5" w:tplc="B76C5B9C" w:tentative="1">
      <w:start w:val="1"/>
      <w:numFmt w:val="lowerRoman"/>
      <w:lvlText w:val="%6."/>
      <w:lvlJc w:val="right"/>
      <w:pPr>
        <w:ind w:left="4320" w:hanging="360"/>
      </w:pPr>
    </w:lvl>
    <w:lvl w:ilvl="6" w:tplc="C94A91F2" w:tentative="1">
      <w:start w:val="1"/>
      <w:numFmt w:val="decimal"/>
      <w:lvlText w:val="%7."/>
      <w:lvlJc w:val="left"/>
      <w:pPr>
        <w:ind w:left="5040" w:hanging="360"/>
      </w:pPr>
    </w:lvl>
    <w:lvl w:ilvl="7" w:tplc="6DEC5694" w:tentative="1">
      <w:start w:val="1"/>
      <w:numFmt w:val="lowerLetter"/>
      <w:lvlText w:val="%8."/>
      <w:lvlJc w:val="left"/>
      <w:pPr>
        <w:ind w:left="5760" w:hanging="360"/>
      </w:pPr>
    </w:lvl>
    <w:lvl w:ilvl="8" w:tplc="C1BA77F4" w:tentative="1">
      <w:start w:val="1"/>
      <w:numFmt w:val="lowerRoman"/>
      <w:lvlText w:val="%9."/>
      <w:lvlJc w:val="right"/>
      <w:pPr>
        <w:ind w:left="6480" w:hanging="360"/>
      </w:pPr>
    </w:lvl>
  </w:abstractNum>
  <w:abstractNum w:abstractNumId="19" w15:restartNumberingAfterBreak="0">
    <w:nsid w:val="37ED379F"/>
    <w:multiLevelType w:val="hybridMultilevel"/>
    <w:tmpl w:val="0F347E92"/>
    <w:lvl w:ilvl="0" w:tplc="2E6C6ADE">
      <w:start w:val="1"/>
      <w:numFmt w:val="decimal"/>
      <w:lvlText w:val="%1."/>
      <w:lvlJc w:val="left"/>
      <w:pPr>
        <w:ind w:left="720" w:hanging="360"/>
      </w:pPr>
    </w:lvl>
    <w:lvl w:ilvl="1" w:tplc="1EC6D888" w:tentative="1">
      <w:start w:val="1"/>
      <w:numFmt w:val="lowerLetter"/>
      <w:lvlText w:val="%2."/>
      <w:lvlJc w:val="left"/>
      <w:pPr>
        <w:ind w:left="1440" w:hanging="360"/>
      </w:pPr>
    </w:lvl>
    <w:lvl w:ilvl="2" w:tplc="6844806E" w:tentative="1">
      <w:start w:val="1"/>
      <w:numFmt w:val="lowerRoman"/>
      <w:lvlText w:val="%3."/>
      <w:lvlJc w:val="right"/>
      <w:pPr>
        <w:ind w:left="2160" w:hanging="360"/>
      </w:pPr>
    </w:lvl>
    <w:lvl w:ilvl="3" w:tplc="87E4B756" w:tentative="1">
      <w:start w:val="1"/>
      <w:numFmt w:val="decimal"/>
      <w:lvlText w:val="%4."/>
      <w:lvlJc w:val="left"/>
      <w:pPr>
        <w:ind w:left="2880" w:hanging="360"/>
      </w:pPr>
    </w:lvl>
    <w:lvl w:ilvl="4" w:tplc="F4C4A3B4" w:tentative="1">
      <w:start w:val="1"/>
      <w:numFmt w:val="lowerLetter"/>
      <w:lvlText w:val="%5."/>
      <w:lvlJc w:val="left"/>
      <w:pPr>
        <w:ind w:left="3600" w:hanging="360"/>
      </w:pPr>
    </w:lvl>
    <w:lvl w:ilvl="5" w:tplc="A87AC3AE" w:tentative="1">
      <w:start w:val="1"/>
      <w:numFmt w:val="lowerRoman"/>
      <w:lvlText w:val="%6."/>
      <w:lvlJc w:val="right"/>
      <w:pPr>
        <w:ind w:left="4320" w:hanging="360"/>
      </w:pPr>
    </w:lvl>
    <w:lvl w:ilvl="6" w:tplc="6B5E5328" w:tentative="1">
      <w:start w:val="1"/>
      <w:numFmt w:val="decimal"/>
      <w:lvlText w:val="%7."/>
      <w:lvlJc w:val="left"/>
      <w:pPr>
        <w:ind w:left="5040" w:hanging="360"/>
      </w:pPr>
    </w:lvl>
    <w:lvl w:ilvl="7" w:tplc="74CE622C" w:tentative="1">
      <w:start w:val="1"/>
      <w:numFmt w:val="lowerLetter"/>
      <w:lvlText w:val="%8."/>
      <w:lvlJc w:val="left"/>
      <w:pPr>
        <w:ind w:left="5760" w:hanging="360"/>
      </w:pPr>
    </w:lvl>
    <w:lvl w:ilvl="8" w:tplc="909C5B9A" w:tentative="1">
      <w:start w:val="1"/>
      <w:numFmt w:val="lowerRoman"/>
      <w:lvlText w:val="%9."/>
      <w:lvlJc w:val="right"/>
      <w:pPr>
        <w:ind w:left="6480" w:hanging="360"/>
      </w:pPr>
    </w:lvl>
  </w:abstractNum>
  <w:abstractNum w:abstractNumId="20" w15:restartNumberingAfterBreak="0">
    <w:nsid w:val="398E45BA"/>
    <w:multiLevelType w:val="hybridMultilevel"/>
    <w:tmpl w:val="45C036E2"/>
    <w:lvl w:ilvl="0" w:tplc="D41E3EE0">
      <w:start w:val="1"/>
      <w:numFmt w:val="decimal"/>
      <w:lvlText w:val="%1."/>
      <w:lvlJc w:val="left"/>
      <w:pPr>
        <w:ind w:left="720" w:hanging="360"/>
      </w:pPr>
    </w:lvl>
    <w:lvl w:ilvl="1" w:tplc="6E82DE1A" w:tentative="1">
      <w:start w:val="1"/>
      <w:numFmt w:val="lowerLetter"/>
      <w:lvlText w:val="%2."/>
      <w:lvlJc w:val="left"/>
      <w:pPr>
        <w:ind w:left="1440" w:hanging="360"/>
      </w:pPr>
    </w:lvl>
    <w:lvl w:ilvl="2" w:tplc="0E120D14" w:tentative="1">
      <w:start w:val="1"/>
      <w:numFmt w:val="lowerRoman"/>
      <w:lvlText w:val="%3."/>
      <w:lvlJc w:val="right"/>
      <w:pPr>
        <w:ind w:left="2160" w:hanging="360"/>
      </w:pPr>
    </w:lvl>
    <w:lvl w:ilvl="3" w:tplc="3E107C7C" w:tentative="1">
      <w:start w:val="1"/>
      <w:numFmt w:val="decimal"/>
      <w:lvlText w:val="%4."/>
      <w:lvlJc w:val="left"/>
      <w:pPr>
        <w:ind w:left="2880" w:hanging="360"/>
      </w:pPr>
    </w:lvl>
    <w:lvl w:ilvl="4" w:tplc="3C945F3A" w:tentative="1">
      <w:start w:val="1"/>
      <w:numFmt w:val="lowerLetter"/>
      <w:lvlText w:val="%5."/>
      <w:lvlJc w:val="left"/>
      <w:pPr>
        <w:ind w:left="3600" w:hanging="360"/>
      </w:pPr>
    </w:lvl>
    <w:lvl w:ilvl="5" w:tplc="CFD6BB74" w:tentative="1">
      <w:start w:val="1"/>
      <w:numFmt w:val="lowerRoman"/>
      <w:lvlText w:val="%6."/>
      <w:lvlJc w:val="right"/>
      <w:pPr>
        <w:ind w:left="4320" w:hanging="360"/>
      </w:pPr>
    </w:lvl>
    <w:lvl w:ilvl="6" w:tplc="CCD81584" w:tentative="1">
      <w:start w:val="1"/>
      <w:numFmt w:val="decimal"/>
      <w:lvlText w:val="%7."/>
      <w:lvlJc w:val="left"/>
      <w:pPr>
        <w:ind w:left="5040" w:hanging="360"/>
      </w:pPr>
    </w:lvl>
    <w:lvl w:ilvl="7" w:tplc="B7F6FF02" w:tentative="1">
      <w:start w:val="1"/>
      <w:numFmt w:val="lowerLetter"/>
      <w:lvlText w:val="%8."/>
      <w:lvlJc w:val="left"/>
      <w:pPr>
        <w:ind w:left="5760" w:hanging="360"/>
      </w:pPr>
    </w:lvl>
    <w:lvl w:ilvl="8" w:tplc="846CBAF0" w:tentative="1">
      <w:start w:val="1"/>
      <w:numFmt w:val="lowerRoman"/>
      <w:lvlText w:val="%9."/>
      <w:lvlJc w:val="right"/>
      <w:pPr>
        <w:ind w:left="6480" w:hanging="360"/>
      </w:pPr>
    </w:lvl>
  </w:abstractNum>
  <w:abstractNum w:abstractNumId="21" w15:restartNumberingAfterBreak="0">
    <w:nsid w:val="3A95139A"/>
    <w:multiLevelType w:val="hybridMultilevel"/>
    <w:tmpl w:val="618EFCF6"/>
    <w:lvl w:ilvl="0" w:tplc="1826B55E">
      <w:start w:val="1"/>
      <w:numFmt w:val="lowerLetter"/>
      <w:lvlText w:val="%1)"/>
      <w:lvlJc w:val="left"/>
      <w:pPr>
        <w:ind w:left="1440" w:hanging="360"/>
      </w:pPr>
    </w:lvl>
    <w:lvl w:ilvl="1" w:tplc="717035FA" w:tentative="1">
      <w:start w:val="1"/>
      <w:numFmt w:val="lowerLetter"/>
      <w:lvlText w:val="%2."/>
      <w:lvlJc w:val="left"/>
      <w:pPr>
        <w:ind w:left="2160" w:hanging="360"/>
      </w:pPr>
    </w:lvl>
    <w:lvl w:ilvl="2" w:tplc="1DDCD674" w:tentative="1">
      <w:start w:val="1"/>
      <w:numFmt w:val="lowerRoman"/>
      <w:lvlText w:val="%3."/>
      <w:lvlJc w:val="right"/>
      <w:pPr>
        <w:ind w:left="2880" w:hanging="360"/>
      </w:pPr>
    </w:lvl>
    <w:lvl w:ilvl="3" w:tplc="A8985842" w:tentative="1">
      <w:start w:val="1"/>
      <w:numFmt w:val="decimal"/>
      <w:lvlText w:val="%4."/>
      <w:lvlJc w:val="left"/>
      <w:pPr>
        <w:ind w:left="3600" w:hanging="360"/>
      </w:pPr>
    </w:lvl>
    <w:lvl w:ilvl="4" w:tplc="4468BE5A" w:tentative="1">
      <w:start w:val="1"/>
      <w:numFmt w:val="lowerLetter"/>
      <w:lvlText w:val="%5."/>
      <w:lvlJc w:val="left"/>
      <w:pPr>
        <w:ind w:left="4320" w:hanging="360"/>
      </w:pPr>
    </w:lvl>
    <w:lvl w:ilvl="5" w:tplc="29A029A6" w:tentative="1">
      <w:start w:val="1"/>
      <w:numFmt w:val="lowerRoman"/>
      <w:lvlText w:val="%6."/>
      <w:lvlJc w:val="right"/>
      <w:pPr>
        <w:ind w:left="5040" w:hanging="360"/>
      </w:pPr>
    </w:lvl>
    <w:lvl w:ilvl="6" w:tplc="0B10C1F2" w:tentative="1">
      <w:start w:val="1"/>
      <w:numFmt w:val="decimal"/>
      <w:lvlText w:val="%7."/>
      <w:lvlJc w:val="left"/>
      <w:pPr>
        <w:ind w:left="5760" w:hanging="360"/>
      </w:pPr>
    </w:lvl>
    <w:lvl w:ilvl="7" w:tplc="076ADE0A" w:tentative="1">
      <w:start w:val="1"/>
      <w:numFmt w:val="lowerLetter"/>
      <w:lvlText w:val="%8."/>
      <w:lvlJc w:val="left"/>
      <w:pPr>
        <w:ind w:left="6480" w:hanging="360"/>
      </w:pPr>
    </w:lvl>
    <w:lvl w:ilvl="8" w:tplc="E430A120" w:tentative="1">
      <w:start w:val="1"/>
      <w:numFmt w:val="lowerRoman"/>
      <w:lvlText w:val="%9."/>
      <w:lvlJc w:val="right"/>
      <w:pPr>
        <w:ind w:left="7200" w:hanging="360"/>
      </w:pPr>
    </w:lvl>
  </w:abstractNum>
  <w:abstractNum w:abstractNumId="22" w15:restartNumberingAfterBreak="0">
    <w:nsid w:val="3B561F71"/>
    <w:multiLevelType w:val="hybridMultilevel"/>
    <w:tmpl w:val="1726634E"/>
    <w:lvl w:ilvl="0" w:tplc="15BC3EF8">
      <w:start w:val="1"/>
      <w:numFmt w:val="decimal"/>
      <w:lvlText w:val="%1."/>
      <w:lvlJc w:val="left"/>
      <w:pPr>
        <w:ind w:left="419" w:hanging="360"/>
      </w:pPr>
      <w:rPr>
        <w:rFonts w:hint="default"/>
      </w:rPr>
    </w:lvl>
    <w:lvl w:ilvl="1" w:tplc="08160019" w:tentative="1">
      <w:start w:val="1"/>
      <w:numFmt w:val="lowerLetter"/>
      <w:lvlText w:val="%2."/>
      <w:lvlJc w:val="left"/>
      <w:pPr>
        <w:ind w:left="1139" w:hanging="360"/>
      </w:pPr>
    </w:lvl>
    <w:lvl w:ilvl="2" w:tplc="0816001B" w:tentative="1">
      <w:start w:val="1"/>
      <w:numFmt w:val="lowerRoman"/>
      <w:lvlText w:val="%3."/>
      <w:lvlJc w:val="right"/>
      <w:pPr>
        <w:ind w:left="1859" w:hanging="180"/>
      </w:pPr>
    </w:lvl>
    <w:lvl w:ilvl="3" w:tplc="0816000F" w:tentative="1">
      <w:start w:val="1"/>
      <w:numFmt w:val="decimal"/>
      <w:lvlText w:val="%4."/>
      <w:lvlJc w:val="left"/>
      <w:pPr>
        <w:ind w:left="2579" w:hanging="360"/>
      </w:pPr>
    </w:lvl>
    <w:lvl w:ilvl="4" w:tplc="08160019" w:tentative="1">
      <w:start w:val="1"/>
      <w:numFmt w:val="lowerLetter"/>
      <w:lvlText w:val="%5."/>
      <w:lvlJc w:val="left"/>
      <w:pPr>
        <w:ind w:left="3299" w:hanging="360"/>
      </w:pPr>
    </w:lvl>
    <w:lvl w:ilvl="5" w:tplc="0816001B" w:tentative="1">
      <w:start w:val="1"/>
      <w:numFmt w:val="lowerRoman"/>
      <w:lvlText w:val="%6."/>
      <w:lvlJc w:val="right"/>
      <w:pPr>
        <w:ind w:left="4019" w:hanging="180"/>
      </w:pPr>
    </w:lvl>
    <w:lvl w:ilvl="6" w:tplc="0816000F" w:tentative="1">
      <w:start w:val="1"/>
      <w:numFmt w:val="decimal"/>
      <w:lvlText w:val="%7."/>
      <w:lvlJc w:val="left"/>
      <w:pPr>
        <w:ind w:left="4739" w:hanging="360"/>
      </w:pPr>
    </w:lvl>
    <w:lvl w:ilvl="7" w:tplc="08160019" w:tentative="1">
      <w:start w:val="1"/>
      <w:numFmt w:val="lowerLetter"/>
      <w:lvlText w:val="%8."/>
      <w:lvlJc w:val="left"/>
      <w:pPr>
        <w:ind w:left="5459" w:hanging="360"/>
      </w:pPr>
    </w:lvl>
    <w:lvl w:ilvl="8" w:tplc="0816001B" w:tentative="1">
      <w:start w:val="1"/>
      <w:numFmt w:val="lowerRoman"/>
      <w:lvlText w:val="%9."/>
      <w:lvlJc w:val="right"/>
      <w:pPr>
        <w:ind w:left="6179" w:hanging="180"/>
      </w:pPr>
    </w:lvl>
  </w:abstractNum>
  <w:abstractNum w:abstractNumId="23" w15:restartNumberingAfterBreak="0">
    <w:nsid w:val="424E74CB"/>
    <w:multiLevelType w:val="hybridMultilevel"/>
    <w:tmpl w:val="090A2F72"/>
    <w:lvl w:ilvl="0" w:tplc="943EAB8E">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4" w15:restartNumberingAfterBreak="0">
    <w:nsid w:val="46A55A83"/>
    <w:multiLevelType w:val="hybridMultilevel"/>
    <w:tmpl w:val="E7DEE334"/>
    <w:lvl w:ilvl="0" w:tplc="18561318">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4D6F73A2"/>
    <w:multiLevelType w:val="hybridMultilevel"/>
    <w:tmpl w:val="B96608FE"/>
    <w:lvl w:ilvl="0" w:tplc="6DAA80EE">
      <w:start w:val="1"/>
      <w:numFmt w:val="lowerLetter"/>
      <w:lvlText w:val="%1)"/>
      <w:lvlJc w:val="left"/>
      <w:pPr>
        <w:ind w:left="720" w:hanging="360"/>
      </w:pPr>
      <w:rPr>
        <w:rFonts w:ascii="Arial" w:eastAsia="Georgia" w:hAnsi="Arial" w:cs="Arial"/>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06333EA"/>
    <w:multiLevelType w:val="hybridMultilevel"/>
    <w:tmpl w:val="B9626902"/>
    <w:lvl w:ilvl="0" w:tplc="E698EF08">
      <w:start w:val="1"/>
      <w:numFmt w:val="decimal"/>
      <w:lvlText w:val="%1."/>
      <w:lvlJc w:val="left"/>
      <w:pPr>
        <w:ind w:left="656" w:hanging="360"/>
      </w:pPr>
      <w:rPr>
        <w:rFonts w:hint="default"/>
      </w:rPr>
    </w:lvl>
    <w:lvl w:ilvl="1" w:tplc="90441D90" w:tentative="1">
      <w:start w:val="1"/>
      <w:numFmt w:val="lowerLetter"/>
      <w:lvlText w:val="%2."/>
      <w:lvlJc w:val="left"/>
      <w:pPr>
        <w:ind w:left="1376" w:hanging="360"/>
      </w:pPr>
    </w:lvl>
    <w:lvl w:ilvl="2" w:tplc="75526734" w:tentative="1">
      <w:start w:val="1"/>
      <w:numFmt w:val="lowerRoman"/>
      <w:lvlText w:val="%3."/>
      <w:lvlJc w:val="right"/>
      <w:pPr>
        <w:ind w:left="2096" w:hanging="180"/>
      </w:pPr>
    </w:lvl>
    <w:lvl w:ilvl="3" w:tplc="9B4AF54A" w:tentative="1">
      <w:start w:val="1"/>
      <w:numFmt w:val="decimal"/>
      <w:lvlText w:val="%4."/>
      <w:lvlJc w:val="left"/>
      <w:pPr>
        <w:ind w:left="2816" w:hanging="360"/>
      </w:pPr>
    </w:lvl>
    <w:lvl w:ilvl="4" w:tplc="B1F487B2" w:tentative="1">
      <w:start w:val="1"/>
      <w:numFmt w:val="lowerLetter"/>
      <w:lvlText w:val="%5."/>
      <w:lvlJc w:val="left"/>
      <w:pPr>
        <w:ind w:left="3536" w:hanging="360"/>
      </w:pPr>
    </w:lvl>
    <w:lvl w:ilvl="5" w:tplc="2AAC667E" w:tentative="1">
      <w:start w:val="1"/>
      <w:numFmt w:val="lowerRoman"/>
      <w:lvlText w:val="%6."/>
      <w:lvlJc w:val="right"/>
      <w:pPr>
        <w:ind w:left="4256" w:hanging="180"/>
      </w:pPr>
    </w:lvl>
    <w:lvl w:ilvl="6" w:tplc="711A64E2" w:tentative="1">
      <w:start w:val="1"/>
      <w:numFmt w:val="decimal"/>
      <w:lvlText w:val="%7."/>
      <w:lvlJc w:val="left"/>
      <w:pPr>
        <w:ind w:left="4976" w:hanging="360"/>
      </w:pPr>
    </w:lvl>
    <w:lvl w:ilvl="7" w:tplc="90382BB8" w:tentative="1">
      <w:start w:val="1"/>
      <w:numFmt w:val="lowerLetter"/>
      <w:lvlText w:val="%8."/>
      <w:lvlJc w:val="left"/>
      <w:pPr>
        <w:ind w:left="5696" w:hanging="360"/>
      </w:pPr>
    </w:lvl>
    <w:lvl w:ilvl="8" w:tplc="78EEDB82" w:tentative="1">
      <w:start w:val="1"/>
      <w:numFmt w:val="lowerRoman"/>
      <w:lvlText w:val="%9."/>
      <w:lvlJc w:val="right"/>
      <w:pPr>
        <w:ind w:left="6416" w:hanging="180"/>
      </w:pPr>
    </w:lvl>
  </w:abstractNum>
  <w:abstractNum w:abstractNumId="27" w15:restartNumberingAfterBreak="0">
    <w:nsid w:val="514C1CA7"/>
    <w:multiLevelType w:val="hybridMultilevel"/>
    <w:tmpl w:val="FAF0627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2C46061"/>
    <w:multiLevelType w:val="hybridMultilevel"/>
    <w:tmpl w:val="CA7A4666"/>
    <w:lvl w:ilvl="0" w:tplc="422297CC">
      <w:start w:val="1"/>
      <w:numFmt w:val="lowerLetter"/>
      <w:lvlText w:val="%1)"/>
      <w:lvlJc w:val="left"/>
      <w:pPr>
        <w:ind w:left="1440" w:hanging="360"/>
      </w:pPr>
      <w:rPr>
        <w:strike w:val="0"/>
      </w:rPr>
    </w:lvl>
    <w:lvl w:ilvl="1" w:tplc="89CCD2EA" w:tentative="1">
      <w:start w:val="1"/>
      <w:numFmt w:val="lowerLetter"/>
      <w:lvlText w:val="%2."/>
      <w:lvlJc w:val="left"/>
      <w:pPr>
        <w:ind w:left="2160" w:hanging="360"/>
      </w:pPr>
    </w:lvl>
    <w:lvl w:ilvl="2" w:tplc="FD82F7D8" w:tentative="1">
      <w:start w:val="1"/>
      <w:numFmt w:val="lowerRoman"/>
      <w:lvlText w:val="%3."/>
      <w:lvlJc w:val="right"/>
      <w:pPr>
        <w:ind w:left="2880" w:hanging="360"/>
      </w:pPr>
    </w:lvl>
    <w:lvl w:ilvl="3" w:tplc="DB80610C" w:tentative="1">
      <w:start w:val="1"/>
      <w:numFmt w:val="decimal"/>
      <w:lvlText w:val="%4."/>
      <w:lvlJc w:val="left"/>
      <w:pPr>
        <w:ind w:left="3600" w:hanging="360"/>
      </w:pPr>
    </w:lvl>
    <w:lvl w:ilvl="4" w:tplc="80968B18" w:tentative="1">
      <w:start w:val="1"/>
      <w:numFmt w:val="lowerLetter"/>
      <w:lvlText w:val="%5."/>
      <w:lvlJc w:val="left"/>
      <w:pPr>
        <w:ind w:left="4320" w:hanging="360"/>
      </w:pPr>
    </w:lvl>
    <w:lvl w:ilvl="5" w:tplc="81FC2DB0" w:tentative="1">
      <w:start w:val="1"/>
      <w:numFmt w:val="lowerRoman"/>
      <w:lvlText w:val="%6."/>
      <w:lvlJc w:val="right"/>
      <w:pPr>
        <w:ind w:left="5040" w:hanging="360"/>
      </w:pPr>
    </w:lvl>
    <w:lvl w:ilvl="6" w:tplc="36B2D23C" w:tentative="1">
      <w:start w:val="1"/>
      <w:numFmt w:val="decimal"/>
      <w:lvlText w:val="%7."/>
      <w:lvlJc w:val="left"/>
      <w:pPr>
        <w:ind w:left="5760" w:hanging="360"/>
      </w:pPr>
    </w:lvl>
    <w:lvl w:ilvl="7" w:tplc="ED36DDFA" w:tentative="1">
      <w:start w:val="1"/>
      <w:numFmt w:val="lowerLetter"/>
      <w:lvlText w:val="%8."/>
      <w:lvlJc w:val="left"/>
      <w:pPr>
        <w:ind w:left="6480" w:hanging="360"/>
      </w:pPr>
    </w:lvl>
    <w:lvl w:ilvl="8" w:tplc="51E2D5A2" w:tentative="1">
      <w:start w:val="1"/>
      <w:numFmt w:val="lowerRoman"/>
      <w:lvlText w:val="%9."/>
      <w:lvlJc w:val="right"/>
      <w:pPr>
        <w:ind w:left="7200" w:hanging="360"/>
      </w:pPr>
    </w:lvl>
  </w:abstractNum>
  <w:abstractNum w:abstractNumId="29" w15:restartNumberingAfterBreak="0">
    <w:nsid w:val="570527A3"/>
    <w:multiLevelType w:val="hybridMultilevel"/>
    <w:tmpl w:val="829AF0F6"/>
    <w:lvl w:ilvl="0" w:tplc="250A495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582E35F5"/>
    <w:multiLevelType w:val="hybridMultilevel"/>
    <w:tmpl w:val="FAF0627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9130086"/>
    <w:multiLevelType w:val="hybridMultilevel"/>
    <w:tmpl w:val="A5308B2A"/>
    <w:lvl w:ilvl="0" w:tplc="3746C932">
      <w:start w:val="1"/>
      <w:numFmt w:val="decimal"/>
      <w:lvlText w:val="%1."/>
      <w:lvlJc w:val="left"/>
      <w:pPr>
        <w:ind w:left="720" w:hanging="360"/>
      </w:pPr>
    </w:lvl>
    <w:lvl w:ilvl="1" w:tplc="2220A338" w:tentative="1">
      <w:start w:val="1"/>
      <w:numFmt w:val="lowerLetter"/>
      <w:lvlText w:val="%2."/>
      <w:lvlJc w:val="left"/>
      <w:pPr>
        <w:ind w:left="1440" w:hanging="360"/>
      </w:pPr>
    </w:lvl>
    <w:lvl w:ilvl="2" w:tplc="1062F7F8" w:tentative="1">
      <w:start w:val="1"/>
      <w:numFmt w:val="lowerRoman"/>
      <w:lvlText w:val="%3."/>
      <w:lvlJc w:val="right"/>
      <w:pPr>
        <w:ind w:left="2160" w:hanging="360"/>
      </w:pPr>
    </w:lvl>
    <w:lvl w:ilvl="3" w:tplc="84F8BB12" w:tentative="1">
      <w:start w:val="1"/>
      <w:numFmt w:val="decimal"/>
      <w:lvlText w:val="%4."/>
      <w:lvlJc w:val="left"/>
      <w:pPr>
        <w:ind w:left="2880" w:hanging="360"/>
      </w:pPr>
    </w:lvl>
    <w:lvl w:ilvl="4" w:tplc="5806796C" w:tentative="1">
      <w:start w:val="1"/>
      <w:numFmt w:val="lowerLetter"/>
      <w:lvlText w:val="%5."/>
      <w:lvlJc w:val="left"/>
      <w:pPr>
        <w:ind w:left="3600" w:hanging="360"/>
      </w:pPr>
    </w:lvl>
    <w:lvl w:ilvl="5" w:tplc="B4FA646C" w:tentative="1">
      <w:start w:val="1"/>
      <w:numFmt w:val="lowerRoman"/>
      <w:lvlText w:val="%6."/>
      <w:lvlJc w:val="right"/>
      <w:pPr>
        <w:ind w:left="4320" w:hanging="360"/>
      </w:pPr>
    </w:lvl>
    <w:lvl w:ilvl="6" w:tplc="E84404AA" w:tentative="1">
      <w:start w:val="1"/>
      <w:numFmt w:val="decimal"/>
      <w:lvlText w:val="%7."/>
      <w:lvlJc w:val="left"/>
      <w:pPr>
        <w:ind w:left="5040" w:hanging="360"/>
      </w:pPr>
    </w:lvl>
    <w:lvl w:ilvl="7" w:tplc="373C4136" w:tentative="1">
      <w:start w:val="1"/>
      <w:numFmt w:val="lowerLetter"/>
      <w:lvlText w:val="%8."/>
      <w:lvlJc w:val="left"/>
      <w:pPr>
        <w:ind w:left="5760" w:hanging="360"/>
      </w:pPr>
    </w:lvl>
    <w:lvl w:ilvl="8" w:tplc="36167842" w:tentative="1">
      <w:start w:val="1"/>
      <w:numFmt w:val="lowerRoman"/>
      <w:lvlText w:val="%9."/>
      <w:lvlJc w:val="right"/>
      <w:pPr>
        <w:ind w:left="6480" w:hanging="360"/>
      </w:pPr>
    </w:lvl>
  </w:abstractNum>
  <w:abstractNum w:abstractNumId="32" w15:restartNumberingAfterBreak="0">
    <w:nsid w:val="5CEC01A2"/>
    <w:multiLevelType w:val="hybridMultilevel"/>
    <w:tmpl w:val="C13C9792"/>
    <w:lvl w:ilvl="0" w:tplc="7B3ACB24">
      <w:start w:val="1"/>
      <w:numFmt w:val="lowerLetter"/>
      <w:lvlText w:val="%1)"/>
      <w:lvlJc w:val="left"/>
      <w:pPr>
        <w:ind w:left="779" w:hanging="360"/>
      </w:pPr>
      <w:rPr>
        <w:rFonts w:hint="default"/>
      </w:rPr>
    </w:lvl>
    <w:lvl w:ilvl="1" w:tplc="0C000019" w:tentative="1">
      <w:start w:val="1"/>
      <w:numFmt w:val="lowerLetter"/>
      <w:lvlText w:val="%2."/>
      <w:lvlJc w:val="left"/>
      <w:pPr>
        <w:ind w:left="1499" w:hanging="360"/>
      </w:pPr>
    </w:lvl>
    <w:lvl w:ilvl="2" w:tplc="0C00001B" w:tentative="1">
      <w:start w:val="1"/>
      <w:numFmt w:val="lowerRoman"/>
      <w:lvlText w:val="%3."/>
      <w:lvlJc w:val="right"/>
      <w:pPr>
        <w:ind w:left="2219" w:hanging="180"/>
      </w:pPr>
    </w:lvl>
    <w:lvl w:ilvl="3" w:tplc="0C00000F" w:tentative="1">
      <w:start w:val="1"/>
      <w:numFmt w:val="decimal"/>
      <w:lvlText w:val="%4."/>
      <w:lvlJc w:val="left"/>
      <w:pPr>
        <w:ind w:left="2939" w:hanging="360"/>
      </w:pPr>
    </w:lvl>
    <w:lvl w:ilvl="4" w:tplc="0C000019" w:tentative="1">
      <w:start w:val="1"/>
      <w:numFmt w:val="lowerLetter"/>
      <w:lvlText w:val="%5."/>
      <w:lvlJc w:val="left"/>
      <w:pPr>
        <w:ind w:left="3659" w:hanging="360"/>
      </w:pPr>
    </w:lvl>
    <w:lvl w:ilvl="5" w:tplc="0C00001B" w:tentative="1">
      <w:start w:val="1"/>
      <w:numFmt w:val="lowerRoman"/>
      <w:lvlText w:val="%6."/>
      <w:lvlJc w:val="right"/>
      <w:pPr>
        <w:ind w:left="4379" w:hanging="180"/>
      </w:pPr>
    </w:lvl>
    <w:lvl w:ilvl="6" w:tplc="0C00000F" w:tentative="1">
      <w:start w:val="1"/>
      <w:numFmt w:val="decimal"/>
      <w:lvlText w:val="%7."/>
      <w:lvlJc w:val="left"/>
      <w:pPr>
        <w:ind w:left="5099" w:hanging="360"/>
      </w:pPr>
    </w:lvl>
    <w:lvl w:ilvl="7" w:tplc="0C000019" w:tentative="1">
      <w:start w:val="1"/>
      <w:numFmt w:val="lowerLetter"/>
      <w:lvlText w:val="%8."/>
      <w:lvlJc w:val="left"/>
      <w:pPr>
        <w:ind w:left="5819" w:hanging="360"/>
      </w:pPr>
    </w:lvl>
    <w:lvl w:ilvl="8" w:tplc="0C00001B" w:tentative="1">
      <w:start w:val="1"/>
      <w:numFmt w:val="lowerRoman"/>
      <w:lvlText w:val="%9."/>
      <w:lvlJc w:val="right"/>
      <w:pPr>
        <w:ind w:left="6539" w:hanging="180"/>
      </w:pPr>
    </w:lvl>
  </w:abstractNum>
  <w:abstractNum w:abstractNumId="33" w15:restartNumberingAfterBreak="0">
    <w:nsid w:val="5DB072F8"/>
    <w:multiLevelType w:val="hybridMultilevel"/>
    <w:tmpl w:val="1B10A608"/>
    <w:lvl w:ilvl="0" w:tplc="D930B4B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4" w15:restartNumberingAfterBreak="0">
    <w:nsid w:val="5F6870CB"/>
    <w:multiLevelType w:val="hybridMultilevel"/>
    <w:tmpl w:val="D9647520"/>
    <w:lvl w:ilvl="0" w:tplc="D80866CA">
      <w:start w:val="1"/>
      <w:numFmt w:val="lowerLetter"/>
      <w:lvlText w:val="%1)"/>
      <w:lvlJc w:val="left"/>
      <w:pPr>
        <w:ind w:left="1440" w:hanging="360"/>
      </w:pPr>
    </w:lvl>
    <w:lvl w:ilvl="1" w:tplc="BFFCC1C2" w:tentative="1">
      <w:start w:val="1"/>
      <w:numFmt w:val="lowerLetter"/>
      <w:lvlText w:val="%2."/>
      <w:lvlJc w:val="left"/>
      <w:pPr>
        <w:ind w:left="2160" w:hanging="360"/>
      </w:pPr>
    </w:lvl>
    <w:lvl w:ilvl="2" w:tplc="A290F3C6" w:tentative="1">
      <w:start w:val="1"/>
      <w:numFmt w:val="lowerRoman"/>
      <w:lvlText w:val="%3."/>
      <w:lvlJc w:val="right"/>
      <w:pPr>
        <w:ind w:left="2880" w:hanging="360"/>
      </w:pPr>
    </w:lvl>
    <w:lvl w:ilvl="3" w:tplc="98E4D726" w:tentative="1">
      <w:start w:val="1"/>
      <w:numFmt w:val="decimal"/>
      <w:lvlText w:val="%4."/>
      <w:lvlJc w:val="left"/>
      <w:pPr>
        <w:ind w:left="3600" w:hanging="360"/>
      </w:pPr>
    </w:lvl>
    <w:lvl w:ilvl="4" w:tplc="48E87F50" w:tentative="1">
      <w:start w:val="1"/>
      <w:numFmt w:val="lowerLetter"/>
      <w:lvlText w:val="%5."/>
      <w:lvlJc w:val="left"/>
      <w:pPr>
        <w:ind w:left="4320" w:hanging="360"/>
      </w:pPr>
    </w:lvl>
    <w:lvl w:ilvl="5" w:tplc="B482773A" w:tentative="1">
      <w:start w:val="1"/>
      <w:numFmt w:val="lowerRoman"/>
      <w:lvlText w:val="%6."/>
      <w:lvlJc w:val="right"/>
      <w:pPr>
        <w:ind w:left="5040" w:hanging="360"/>
      </w:pPr>
    </w:lvl>
    <w:lvl w:ilvl="6" w:tplc="8ECEF57A" w:tentative="1">
      <w:start w:val="1"/>
      <w:numFmt w:val="decimal"/>
      <w:lvlText w:val="%7."/>
      <w:lvlJc w:val="left"/>
      <w:pPr>
        <w:ind w:left="5760" w:hanging="360"/>
      </w:pPr>
    </w:lvl>
    <w:lvl w:ilvl="7" w:tplc="0D0CF196" w:tentative="1">
      <w:start w:val="1"/>
      <w:numFmt w:val="lowerLetter"/>
      <w:lvlText w:val="%8."/>
      <w:lvlJc w:val="left"/>
      <w:pPr>
        <w:ind w:left="6480" w:hanging="360"/>
      </w:pPr>
    </w:lvl>
    <w:lvl w:ilvl="8" w:tplc="97F07288" w:tentative="1">
      <w:start w:val="1"/>
      <w:numFmt w:val="lowerRoman"/>
      <w:lvlText w:val="%9."/>
      <w:lvlJc w:val="right"/>
      <w:pPr>
        <w:ind w:left="7200" w:hanging="360"/>
      </w:pPr>
    </w:lvl>
  </w:abstractNum>
  <w:abstractNum w:abstractNumId="35" w15:restartNumberingAfterBreak="0">
    <w:nsid w:val="64BD6F49"/>
    <w:multiLevelType w:val="hybridMultilevel"/>
    <w:tmpl w:val="30DE0D0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667725D7"/>
    <w:multiLevelType w:val="hybridMultilevel"/>
    <w:tmpl w:val="5A560D6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69CB6DA1"/>
    <w:multiLevelType w:val="hybridMultilevel"/>
    <w:tmpl w:val="2182F78E"/>
    <w:lvl w:ilvl="0" w:tplc="B52CE046">
      <w:start w:val="5"/>
      <w:numFmt w:val="decimal"/>
      <w:lvlText w:val="%1."/>
      <w:lvlJc w:val="left"/>
      <w:pPr>
        <w:ind w:left="720" w:hanging="360"/>
      </w:pPr>
    </w:lvl>
    <w:lvl w:ilvl="1" w:tplc="7F22C996" w:tentative="1">
      <w:start w:val="1"/>
      <w:numFmt w:val="lowerLetter"/>
      <w:lvlText w:val="%2."/>
      <w:lvlJc w:val="left"/>
      <w:pPr>
        <w:ind w:left="1440" w:hanging="360"/>
      </w:pPr>
    </w:lvl>
    <w:lvl w:ilvl="2" w:tplc="320C6E70" w:tentative="1">
      <w:start w:val="1"/>
      <w:numFmt w:val="lowerRoman"/>
      <w:lvlText w:val="%3."/>
      <w:lvlJc w:val="right"/>
      <w:pPr>
        <w:ind w:left="2160" w:hanging="360"/>
      </w:pPr>
    </w:lvl>
    <w:lvl w:ilvl="3" w:tplc="2686292A" w:tentative="1">
      <w:start w:val="1"/>
      <w:numFmt w:val="decimal"/>
      <w:lvlText w:val="%4."/>
      <w:lvlJc w:val="left"/>
      <w:pPr>
        <w:ind w:left="2880" w:hanging="360"/>
      </w:pPr>
    </w:lvl>
    <w:lvl w:ilvl="4" w:tplc="ADF059F0" w:tentative="1">
      <w:start w:val="1"/>
      <w:numFmt w:val="lowerLetter"/>
      <w:lvlText w:val="%5."/>
      <w:lvlJc w:val="left"/>
      <w:pPr>
        <w:ind w:left="3600" w:hanging="360"/>
      </w:pPr>
    </w:lvl>
    <w:lvl w:ilvl="5" w:tplc="E5046CBA" w:tentative="1">
      <w:start w:val="1"/>
      <w:numFmt w:val="lowerRoman"/>
      <w:lvlText w:val="%6."/>
      <w:lvlJc w:val="right"/>
      <w:pPr>
        <w:ind w:left="4320" w:hanging="360"/>
      </w:pPr>
    </w:lvl>
    <w:lvl w:ilvl="6" w:tplc="83A86246" w:tentative="1">
      <w:start w:val="1"/>
      <w:numFmt w:val="decimal"/>
      <w:lvlText w:val="%7."/>
      <w:lvlJc w:val="left"/>
      <w:pPr>
        <w:ind w:left="5040" w:hanging="360"/>
      </w:pPr>
    </w:lvl>
    <w:lvl w:ilvl="7" w:tplc="8EE67D2C" w:tentative="1">
      <w:start w:val="1"/>
      <w:numFmt w:val="lowerLetter"/>
      <w:lvlText w:val="%8."/>
      <w:lvlJc w:val="left"/>
      <w:pPr>
        <w:ind w:left="5760" w:hanging="360"/>
      </w:pPr>
    </w:lvl>
    <w:lvl w:ilvl="8" w:tplc="908CB67E" w:tentative="1">
      <w:start w:val="1"/>
      <w:numFmt w:val="lowerRoman"/>
      <w:lvlText w:val="%9."/>
      <w:lvlJc w:val="right"/>
      <w:pPr>
        <w:ind w:left="6480" w:hanging="360"/>
      </w:pPr>
    </w:lvl>
  </w:abstractNum>
  <w:abstractNum w:abstractNumId="38" w15:restartNumberingAfterBreak="0">
    <w:nsid w:val="6F322617"/>
    <w:multiLevelType w:val="hybridMultilevel"/>
    <w:tmpl w:val="E01EA1F2"/>
    <w:lvl w:ilvl="0" w:tplc="4BC89FA0">
      <w:start w:val="1"/>
      <w:numFmt w:val="decimal"/>
      <w:lvlText w:val="%1."/>
      <w:lvlJc w:val="left"/>
      <w:pPr>
        <w:ind w:left="720" w:hanging="360"/>
      </w:pPr>
      <w:rPr>
        <w:rFonts w:hint="default"/>
      </w:rPr>
    </w:lvl>
    <w:lvl w:ilvl="1" w:tplc="3B7A409C" w:tentative="1">
      <w:start w:val="1"/>
      <w:numFmt w:val="lowerLetter"/>
      <w:lvlText w:val="%2."/>
      <w:lvlJc w:val="left"/>
      <w:pPr>
        <w:ind w:left="1440" w:hanging="360"/>
      </w:pPr>
    </w:lvl>
    <w:lvl w:ilvl="2" w:tplc="227AF616" w:tentative="1">
      <w:start w:val="1"/>
      <w:numFmt w:val="lowerRoman"/>
      <w:lvlText w:val="%3."/>
      <w:lvlJc w:val="right"/>
      <w:pPr>
        <w:ind w:left="2160" w:hanging="180"/>
      </w:pPr>
    </w:lvl>
    <w:lvl w:ilvl="3" w:tplc="30B62B22" w:tentative="1">
      <w:start w:val="1"/>
      <w:numFmt w:val="decimal"/>
      <w:lvlText w:val="%4."/>
      <w:lvlJc w:val="left"/>
      <w:pPr>
        <w:ind w:left="2880" w:hanging="360"/>
      </w:pPr>
    </w:lvl>
    <w:lvl w:ilvl="4" w:tplc="0C4E7A52" w:tentative="1">
      <w:start w:val="1"/>
      <w:numFmt w:val="lowerLetter"/>
      <w:lvlText w:val="%5."/>
      <w:lvlJc w:val="left"/>
      <w:pPr>
        <w:ind w:left="3600" w:hanging="360"/>
      </w:pPr>
    </w:lvl>
    <w:lvl w:ilvl="5" w:tplc="33B86C26" w:tentative="1">
      <w:start w:val="1"/>
      <w:numFmt w:val="lowerRoman"/>
      <w:lvlText w:val="%6."/>
      <w:lvlJc w:val="right"/>
      <w:pPr>
        <w:ind w:left="4320" w:hanging="180"/>
      </w:pPr>
    </w:lvl>
    <w:lvl w:ilvl="6" w:tplc="58D6A5CC" w:tentative="1">
      <w:start w:val="1"/>
      <w:numFmt w:val="decimal"/>
      <w:lvlText w:val="%7."/>
      <w:lvlJc w:val="left"/>
      <w:pPr>
        <w:ind w:left="5040" w:hanging="360"/>
      </w:pPr>
    </w:lvl>
    <w:lvl w:ilvl="7" w:tplc="0BC29598" w:tentative="1">
      <w:start w:val="1"/>
      <w:numFmt w:val="lowerLetter"/>
      <w:lvlText w:val="%8."/>
      <w:lvlJc w:val="left"/>
      <w:pPr>
        <w:ind w:left="5760" w:hanging="360"/>
      </w:pPr>
    </w:lvl>
    <w:lvl w:ilvl="8" w:tplc="73F4E5BE" w:tentative="1">
      <w:start w:val="1"/>
      <w:numFmt w:val="lowerRoman"/>
      <w:lvlText w:val="%9."/>
      <w:lvlJc w:val="right"/>
      <w:pPr>
        <w:ind w:left="6480" w:hanging="180"/>
      </w:pPr>
    </w:lvl>
  </w:abstractNum>
  <w:abstractNum w:abstractNumId="39" w15:restartNumberingAfterBreak="0">
    <w:nsid w:val="72807A9E"/>
    <w:multiLevelType w:val="hybridMultilevel"/>
    <w:tmpl w:val="89A86EFE"/>
    <w:lvl w:ilvl="0" w:tplc="5E94EECE">
      <w:start w:val="3"/>
      <w:numFmt w:val="decimal"/>
      <w:lvlText w:val="%1."/>
      <w:lvlJc w:val="left"/>
      <w:pPr>
        <w:ind w:left="720" w:hanging="360"/>
      </w:pPr>
    </w:lvl>
    <w:lvl w:ilvl="1" w:tplc="15C466A8" w:tentative="1">
      <w:start w:val="1"/>
      <w:numFmt w:val="lowerLetter"/>
      <w:lvlText w:val="%2."/>
      <w:lvlJc w:val="left"/>
      <w:pPr>
        <w:ind w:left="1440" w:hanging="360"/>
      </w:pPr>
    </w:lvl>
    <w:lvl w:ilvl="2" w:tplc="CE422FFA" w:tentative="1">
      <w:start w:val="1"/>
      <w:numFmt w:val="lowerRoman"/>
      <w:lvlText w:val="%3."/>
      <w:lvlJc w:val="right"/>
      <w:pPr>
        <w:ind w:left="2160" w:hanging="360"/>
      </w:pPr>
    </w:lvl>
    <w:lvl w:ilvl="3" w:tplc="E162FE52" w:tentative="1">
      <w:start w:val="1"/>
      <w:numFmt w:val="decimal"/>
      <w:lvlText w:val="%4."/>
      <w:lvlJc w:val="left"/>
      <w:pPr>
        <w:ind w:left="2880" w:hanging="360"/>
      </w:pPr>
    </w:lvl>
    <w:lvl w:ilvl="4" w:tplc="5E7878F8" w:tentative="1">
      <w:start w:val="1"/>
      <w:numFmt w:val="lowerLetter"/>
      <w:lvlText w:val="%5."/>
      <w:lvlJc w:val="left"/>
      <w:pPr>
        <w:ind w:left="3600" w:hanging="360"/>
      </w:pPr>
    </w:lvl>
    <w:lvl w:ilvl="5" w:tplc="2C10B90C" w:tentative="1">
      <w:start w:val="1"/>
      <w:numFmt w:val="lowerRoman"/>
      <w:lvlText w:val="%6."/>
      <w:lvlJc w:val="right"/>
      <w:pPr>
        <w:ind w:left="4320" w:hanging="360"/>
      </w:pPr>
    </w:lvl>
    <w:lvl w:ilvl="6" w:tplc="B2EE0850" w:tentative="1">
      <w:start w:val="1"/>
      <w:numFmt w:val="decimal"/>
      <w:lvlText w:val="%7."/>
      <w:lvlJc w:val="left"/>
      <w:pPr>
        <w:ind w:left="5040" w:hanging="360"/>
      </w:pPr>
    </w:lvl>
    <w:lvl w:ilvl="7" w:tplc="43C07F48" w:tentative="1">
      <w:start w:val="1"/>
      <w:numFmt w:val="lowerLetter"/>
      <w:lvlText w:val="%8."/>
      <w:lvlJc w:val="left"/>
      <w:pPr>
        <w:ind w:left="5760" w:hanging="360"/>
      </w:pPr>
    </w:lvl>
    <w:lvl w:ilvl="8" w:tplc="7EC013E2" w:tentative="1">
      <w:start w:val="1"/>
      <w:numFmt w:val="lowerRoman"/>
      <w:lvlText w:val="%9."/>
      <w:lvlJc w:val="right"/>
      <w:pPr>
        <w:ind w:left="6480" w:hanging="360"/>
      </w:pPr>
    </w:lvl>
  </w:abstractNum>
  <w:abstractNum w:abstractNumId="40" w15:restartNumberingAfterBreak="0">
    <w:nsid w:val="7917421C"/>
    <w:multiLevelType w:val="hybridMultilevel"/>
    <w:tmpl w:val="21FC22FC"/>
    <w:lvl w:ilvl="0" w:tplc="2CF03CE8">
      <w:start w:val="1"/>
      <w:numFmt w:val="decimal"/>
      <w:lvlText w:val="%1."/>
      <w:lvlJc w:val="left"/>
      <w:pPr>
        <w:ind w:left="419" w:hanging="360"/>
      </w:pPr>
      <w:rPr>
        <w:rFonts w:hint="default"/>
      </w:rPr>
    </w:lvl>
    <w:lvl w:ilvl="1" w:tplc="0C000019" w:tentative="1">
      <w:start w:val="1"/>
      <w:numFmt w:val="lowerLetter"/>
      <w:lvlText w:val="%2."/>
      <w:lvlJc w:val="left"/>
      <w:pPr>
        <w:ind w:left="1139" w:hanging="360"/>
      </w:pPr>
    </w:lvl>
    <w:lvl w:ilvl="2" w:tplc="0C00001B" w:tentative="1">
      <w:start w:val="1"/>
      <w:numFmt w:val="lowerRoman"/>
      <w:lvlText w:val="%3."/>
      <w:lvlJc w:val="right"/>
      <w:pPr>
        <w:ind w:left="1859" w:hanging="180"/>
      </w:pPr>
    </w:lvl>
    <w:lvl w:ilvl="3" w:tplc="0C00000F" w:tentative="1">
      <w:start w:val="1"/>
      <w:numFmt w:val="decimal"/>
      <w:lvlText w:val="%4."/>
      <w:lvlJc w:val="left"/>
      <w:pPr>
        <w:ind w:left="2579" w:hanging="360"/>
      </w:pPr>
    </w:lvl>
    <w:lvl w:ilvl="4" w:tplc="0C000019" w:tentative="1">
      <w:start w:val="1"/>
      <w:numFmt w:val="lowerLetter"/>
      <w:lvlText w:val="%5."/>
      <w:lvlJc w:val="left"/>
      <w:pPr>
        <w:ind w:left="3299" w:hanging="360"/>
      </w:pPr>
    </w:lvl>
    <w:lvl w:ilvl="5" w:tplc="0C00001B" w:tentative="1">
      <w:start w:val="1"/>
      <w:numFmt w:val="lowerRoman"/>
      <w:lvlText w:val="%6."/>
      <w:lvlJc w:val="right"/>
      <w:pPr>
        <w:ind w:left="4019" w:hanging="180"/>
      </w:pPr>
    </w:lvl>
    <w:lvl w:ilvl="6" w:tplc="0C00000F" w:tentative="1">
      <w:start w:val="1"/>
      <w:numFmt w:val="decimal"/>
      <w:lvlText w:val="%7."/>
      <w:lvlJc w:val="left"/>
      <w:pPr>
        <w:ind w:left="4739" w:hanging="360"/>
      </w:pPr>
    </w:lvl>
    <w:lvl w:ilvl="7" w:tplc="0C000019" w:tentative="1">
      <w:start w:val="1"/>
      <w:numFmt w:val="lowerLetter"/>
      <w:lvlText w:val="%8."/>
      <w:lvlJc w:val="left"/>
      <w:pPr>
        <w:ind w:left="5459" w:hanging="360"/>
      </w:pPr>
    </w:lvl>
    <w:lvl w:ilvl="8" w:tplc="0C00001B" w:tentative="1">
      <w:start w:val="1"/>
      <w:numFmt w:val="lowerRoman"/>
      <w:lvlText w:val="%9."/>
      <w:lvlJc w:val="right"/>
      <w:pPr>
        <w:ind w:left="6179" w:hanging="180"/>
      </w:pPr>
    </w:lvl>
  </w:abstractNum>
  <w:abstractNum w:abstractNumId="41" w15:restartNumberingAfterBreak="0">
    <w:nsid w:val="7A613802"/>
    <w:multiLevelType w:val="hybridMultilevel"/>
    <w:tmpl w:val="C54EE2BE"/>
    <w:lvl w:ilvl="0" w:tplc="3D2C4A10">
      <w:start w:val="1"/>
      <w:numFmt w:val="decimal"/>
      <w:lvlText w:val="%1."/>
      <w:lvlJc w:val="left"/>
      <w:pPr>
        <w:ind w:left="720" w:hanging="360"/>
      </w:pPr>
    </w:lvl>
    <w:lvl w:ilvl="1" w:tplc="A9082222" w:tentative="1">
      <w:start w:val="1"/>
      <w:numFmt w:val="lowerLetter"/>
      <w:lvlText w:val="%2."/>
      <w:lvlJc w:val="left"/>
      <w:pPr>
        <w:ind w:left="1440" w:hanging="360"/>
      </w:pPr>
    </w:lvl>
    <w:lvl w:ilvl="2" w:tplc="E7E86554" w:tentative="1">
      <w:start w:val="1"/>
      <w:numFmt w:val="lowerRoman"/>
      <w:lvlText w:val="%3."/>
      <w:lvlJc w:val="right"/>
      <w:pPr>
        <w:ind w:left="2160" w:hanging="360"/>
      </w:pPr>
    </w:lvl>
    <w:lvl w:ilvl="3" w:tplc="BCF47778" w:tentative="1">
      <w:start w:val="1"/>
      <w:numFmt w:val="decimal"/>
      <w:lvlText w:val="%4."/>
      <w:lvlJc w:val="left"/>
      <w:pPr>
        <w:ind w:left="2880" w:hanging="360"/>
      </w:pPr>
    </w:lvl>
    <w:lvl w:ilvl="4" w:tplc="B5CAB624" w:tentative="1">
      <w:start w:val="1"/>
      <w:numFmt w:val="lowerLetter"/>
      <w:lvlText w:val="%5."/>
      <w:lvlJc w:val="left"/>
      <w:pPr>
        <w:ind w:left="3600" w:hanging="360"/>
      </w:pPr>
    </w:lvl>
    <w:lvl w:ilvl="5" w:tplc="297CD774" w:tentative="1">
      <w:start w:val="1"/>
      <w:numFmt w:val="lowerRoman"/>
      <w:lvlText w:val="%6."/>
      <w:lvlJc w:val="right"/>
      <w:pPr>
        <w:ind w:left="4320" w:hanging="360"/>
      </w:pPr>
    </w:lvl>
    <w:lvl w:ilvl="6" w:tplc="16AAC27A" w:tentative="1">
      <w:start w:val="1"/>
      <w:numFmt w:val="decimal"/>
      <w:lvlText w:val="%7."/>
      <w:lvlJc w:val="left"/>
      <w:pPr>
        <w:ind w:left="5040" w:hanging="360"/>
      </w:pPr>
    </w:lvl>
    <w:lvl w:ilvl="7" w:tplc="75B05B90" w:tentative="1">
      <w:start w:val="1"/>
      <w:numFmt w:val="lowerLetter"/>
      <w:lvlText w:val="%8."/>
      <w:lvlJc w:val="left"/>
      <w:pPr>
        <w:ind w:left="5760" w:hanging="360"/>
      </w:pPr>
    </w:lvl>
    <w:lvl w:ilvl="8" w:tplc="2CD67FC6" w:tentative="1">
      <w:start w:val="1"/>
      <w:numFmt w:val="lowerRoman"/>
      <w:lvlText w:val="%9."/>
      <w:lvlJc w:val="right"/>
      <w:pPr>
        <w:ind w:left="6480" w:hanging="360"/>
      </w:pPr>
    </w:lvl>
  </w:abstractNum>
  <w:abstractNum w:abstractNumId="42" w15:restartNumberingAfterBreak="0">
    <w:nsid w:val="7DAB68CC"/>
    <w:multiLevelType w:val="hybridMultilevel"/>
    <w:tmpl w:val="FAF0627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41780273">
    <w:abstractNumId w:val="13"/>
  </w:num>
  <w:num w:numId="2" w16cid:durableId="1047802500">
    <w:abstractNumId w:val="26"/>
  </w:num>
  <w:num w:numId="3" w16cid:durableId="246155403">
    <w:abstractNumId w:val="31"/>
  </w:num>
  <w:num w:numId="4" w16cid:durableId="1455757273">
    <w:abstractNumId w:val="38"/>
  </w:num>
  <w:num w:numId="5" w16cid:durableId="1358656606">
    <w:abstractNumId w:val="19"/>
  </w:num>
  <w:num w:numId="6" w16cid:durableId="1952200626">
    <w:abstractNumId w:val="28"/>
  </w:num>
  <w:num w:numId="7" w16cid:durableId="920214526">
    <w:abstractNumId w:val="4"/>
  </w:num>
  <w:num w:numId="8" w16cid:durableId="8914008">
    <w:abstractNumId w:val="41"/>
  </w:num>
  <w:num w:numId="9" w16cid:durableId="573930454">
    <w:abstractNumId w:val="21"/>
  </w:num>
  <w:num w:numId="10" w16cid:durableId="2067336022">
    <w:abstractNumId w:val="7"/>
  </w:num>
  <w:num w:numId="11" w16cid:durableId="504397417">
    <w:abstractNumId w:val="6"/>
  </w:num>
  <w:num w:numId="12" w16cid:durableId="1654987610">
    <w:abstractNumId w:val="39"/>
  </w:num>
  <w:num w:numId="13" w16cid:durableId="894972468">
    <w:abstractNumId w:val="2"/>
  </w:num>
  <w:num w:numId="14" w16cid:durableId="1517497813">
    <w:abstractNumId w:val="8"/>
  </w:num>
  <w:num w:numId="15" w16cid:durableId="1167162318">
    <w:abstractNumId w:val="12"/>
  </w:num>
  <w:num w:numId="16" w16cid:durableId="1743986369">
    <w:abstractNumId w:val="34"/>
  </w:num>
  <w:num w:numId="17" w16cid:durableId="1950046187">
    <w:abstractNumId w:val="37"/>
  </w:num>
  <w:num w:numId="18" w16cid:durableId="495921116">
    <w:abstractNumId w:val="1"/>
  </w:num>
  <w:num w:numId="19" w16cid:durableId="354769362">
    <w:abstractNumId w:val="14"/>
  </w:num>
  <w:num w:numId="20" w16cid:durableId="1210651281">
    <w:abstractNumId w:val="18"/>
  </w:num>
  <w:num w:numId="21" w16cid:durableId="1864243993">
    <w:abstractNumId w:val="11"/>
  </w:num>
  <w:num w:numId="22" w16cid:durableId="390269389">
    <w:abstractNumId w:val="20"/>
  </w:num>
  <w:num w:numId="23" w16cid:durableId="2031488697">
    <w:abstractNumId w:val="5"/>
  </w:num>
  <w:num w:numId="24" w16cid:durableId="790904459">
    <w:abstractNumId w:val="9"/>
  </w:num>
  <w:num w:numId="25" w16cid:durableId="1955549749">
    <w:abstractNumId w:val="29"/>
  </w:num>
  <w:num w:numId="26" w16cid:durableId="978000196">
    <w:abstractNumId w:val="25"/>
  </w:num>
  <w:num w:numId="27" w16cid:durableId="308631082">
    <w:abstractNumId w:val="24"/>
  </w:num>
  <w:num w:numId="28" w16cid:durableId="30999766">
    <w:abstractNumId w:val="23"/>
  </w:num>
  <w:num w:numId="29" w16cid:durableId="763185353">
    <w:abstractNumId w:val="22"/>
  </w:num>
  <w:num w:numId="30" w16cid:durableId="1891917752">
    <w:abstractNumId w:val="17"/>
  </w:num>
  <w:num w:numId="31" w16cid:durableId="900478340">
    <w:abstractNumId w:val="32"/>
  </w:num>
  <w:num w:numId="32" w16cid:durableId="1605841224">
    <w:abstractNumId w:val="10"/>
  </w:num>
  <w:num w:numId="33" w16cid:durableId="788355423">
    <w:abstractNumId w:val="0"/>
  </w:num>
  <w:num w:numId="34" w16cid:durableId="733698090">
    <w:abstractNumId w:val="35"/>
  </w:num>
  <w:num w:numId="35" w16cid:durableId="610280918">
    <w:abstractNumId w:val="16"/>
  </w:num>
  <w:num w:numId="36" w16cid:durableId="15154530">
    <w:abstractNumId w:val="42"/>
  </w:num>
  <w:num w:numId="37" w16cid:durableId="572474046">
    <w:abstractNumId w:val="30"/>
  </w:num>
  <w:num w:numId="38" w16cid:durableId="824855737">
    <w:abstractNumId w:val="27"/>
  </w:num>
  <w:num w:numId="39" w16cid:durableId="1244876576">
    <w:abstractNumId w:val="36"/>
  </w:num>
  <w:num w:numId="40" w16cid:durableId="1031687175">
    <w:abstractNumId w:val="33"/>
  </w:num>
  <w:num w:numId="41" w16cid:durableId="1079136307">
    <w:abstractNumId w:val="15"/>
  </w:num>
  <w:num w:numId="42" w16cid:durableId="2101640587">
    <w:abstractNumId w:val="40"/>
  </w:num>
  <w:num w:numId="43" w16cid:durableId="1962032422">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B2"/>
    <w:rsid w:val="0002349C"/>
    <w:rsid w:val="000251C1"/>
    <w:rsid w:val="0003491C"/>
    <w:rsid w:val="00034C18"/>
    <w:rsid w:val="0003776F"/>
    <w:rsid w:val="000A67CA"/>
    <w:rsid w:val="000E2931"/>
    <w:rsid w:val="001129E5"/>
    <w:rsid w:val="00153711"/>
    <w:rsid w:val="001A3AFC"/>
    <w:rsid w:val="001B50C8"/>
    <w:rsid w:val="001F2F10"/>
    <w:rsid w:val="0020763A"/>
    <w:rsid w:val="002248A6"/>
    <w:rsid w:val="00253718"/>
    <w:rsid w:val="0026722B"/>
    <w:rsid w:val="00290DF6"/>
    <w:rsid w:val="002A291B"/>
    <w:rsid w:val="002A35F4"/>
    <w:rsid w:val="002A79EA"/>
    <w:rsid w:val="002A79F0"/>
    <w:rsid w:val="002B29AA"/>
    <w:rsid w:val="002C48C0"/>
    <w:rsid w:val="002D6A2B"/>
    <w:rsid w:val="00314F35"/>
    <w:rsid w:val="00322A04"/>
    <w:rsid w:val="0033327D"/>
    <w:rsid w:val="003B4559"/>
    <w:rsid w:val="003E06D9"/>
    <w:rsid w:val="003F6A0D"/>
    <w:rsid w:val="00401574"/>
    <w:rsid w:val="00402205"/>
    <w:rsid w:val="004245D2"/>
    <w:rsid w:val="00450CFA"/>
    <w:rsid w:val="004735EB"/>
    <w:rsid w:val="004B72D8"/>
    <w:rsid w:val="004C1A5E"/>
    <w:rsid w:val="004E77B6"/>
    <w:rsid w:val="00516423"/>
    <w:rsid w:val="00537F59"/>
    <w:rsid w:val="0059461E"/>
    <w:rsid w:val="005A73AA"/>
    <w:rsid w:val="005B0AFD"/>
    <w:rsid w:val="005B491C"/>
    <w:rsid w:val="005C10D4"/>
    <w:rsid w:val="005E30E9"/>
    <w:rsid w:val="00627200"/>
    <w:rsid w:val="00662E1B"/>
    <w:rsid w:val="00691C47"/>
    <w:rsid w:val="00694D3E"/>
    <w:rsid w:val="006C3EAC"/>
    <w:rsid w:val="00710C01"/>
    <w:rsid w:val="00726E79"/>
    <w:rsid w:val="007421E1"/>
    <w:rsid w:val="0075100A"/>
    <w:rsid w:val="00761E54"/>
    <w:rsid w:val="00762C25"/>
    <w:rsid w:val="0077730C"/>
    <w:rsid w:val="00790059"/>
    <w:rsid w:val="00805A6D"/>
    <w:rsid w:val="00806273"/>
    <w:rsid w:val="008158D7"/>
    <w:rsid w:val="00871B28"/>
    <w:rsid w:val="00873B4F"/>
    <w:rsid w:val="00890399"/>
    <w:rsid w:val="00890D21"/>
    <w:rsid w:val="008C3BDF"/>
    <w:rsid w:val="008D4A58"/>
    <w:rsid w:val="00915678"/>
    <w:rsid w:val="00916C50"/>
    <w:rsid w:val="0094274B"/>
    <w:rsid w:val="0097601B"/>
    <w:rsid w:val="009E4A19"/>
    <w:rsid w:val="009F34E6"/>
    <w:rsid w:val="00A35872"/>
    <w:rsid w:val="00A81933"/>
    <w:rsid w:val="00A92A6D"/>
    <w:rsid w:val="00A93ECF"/>
    <w:rsid w:val="00AC6480"/>
    <w:rsid w:val="00AD5295"/>
    <w:rsid w:val="00AF0A45"/>
    <w:rsid w:val="00B219B2"/>
    <w:rsid w:val="00B2267B"/>
    <w:rsid w:val="00B30606"/>
    <w:rsid w:val="00B37584"/>
    <w:rsid w:val="00B63A21"/>
    <w:rsid w:val="00B816DC"/>
    <w:rsid w:val="00B842B3"/>
    <w:rsid w:val="00BD279F"/>
    <w:rsid w:val="00C32AB9"/>
    <w:rsid w:val="00C41407"/>
    <w:rsid w:val="00C7028A"/>
    <w:rsid w:val="00C72DEA"/>
    <w:rsid w:val="00CE33E1"/>
    <w:rsid w:val="00D03B0E"/>
    <w:rsid w:val="00D25EAA"/>
    <w:rsid w:val="00D260A4"/>
    <w:rsid w:val="00D3645A"/>
    <w:rsid w:val="00D404E8"/>
    <w:rsid w:val="00D55B32"/>
    <w:rsid w:val="00D63626"/>
    <w:rsid w:val="00D64E5A"/>
    <w:rsid w:val="00DB1D99"/>
    <w:rsid w:val="00DB770C"/>
    <w:rsid w:val="00E01119"/>
    <w:rsid w:val="00E07E84"/>
    <w:rsid w:val="00E32FA6"/>
    <w:rsid w:val="00E82E59"/>
    <w:rsid w:val="00E93090"/>
    <w:rsid w:val="00F34EC3"/>
    <w:rsid w:val="00F3543E"/>
    <w:rsid w:val="00F72975"/>
    <w:rsid w:val="00F835FA"/>
    <w:rsid w:val="00F93914"/>
    <w:rsid w:val="00FA05A1"/>
    <w:rsid w:val="00FF2482"/>
  </w:rsids>
  <m:mathPr>
    <m:mathFont m:val="Cambria Math"/>
    <m:brkBin m:val="before"/>
    <m:brkBinSub m:val="--"/>
    <m:smallFrac m:val="0"/>
    <m:dispDef/>
    <m:lMargin m:val="0"/>
    <m:rMargin m:val="0"/>
    <m:defJc m:val="centerGroup"/>
    <m:wrapIndent m:val="1440"/>
    <m:intLim m:val="subSup"/>
    <m:naryLim m:val="undOvr"/>
  </m:mathPr>
  <w:themeFontLang w:val="pt-A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34A6"/>
  <w15:chartTrackingRefBased/>
  <w15:docId w15:val="{F96E9E8A-C45E-4B90-9821-384AC859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A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B2"/>
    <w:pPr>
      <w:spacing w:after="0" w:line="240" w:lineRule="auto"/>
    </w:pPr>
    <w:rPr>
      <w:rFonts w:ascii="Times New Roman" w:eastAsia="Times New Roman" w:hAnsi="Times New Roman" w:cs="Times New Roman"/>
      <w:sz w:val="24"/>
      <w:szCs w:val="24"/>
      <w:lang w:val="en-GB" w:eastAsia="en-GB"/>
    </w:rPr>
  </w:style>
  <w:style w:type="paragraph" w:styleId="Heading1">
    <w:name w:val="heading 1"/>
    <w:next w:val="Normal"/>
    <w:link w:val="Heading1Char1"/>
    <w:uiPriority w:val="9"/>
    <w:qFormat/>
    <w:rsid w:val="00B219B2"/>
    <w:pPr>
      <w:keepNext/>
      <w:keepLines/>
      <w:spacing w:after="120"/>
      <w:ind w:left="10" w:right="62" w:hanging="10"/>
      <w:jc w:val="center"/>
      <w:outlineLvl w:val="0"/>
    </w:pPr>
    <w:rPr>
      <w:rFonts w:ascii="Arial" w:eastAsia="Arial" w:hAnsi="Arial" w:cs="Times New Roman"/>
      <w:b/>
      <w:color w:val="000000"/>
      <w:sz w:val="24"/>
      <w:szCs w:val="20"/>
      <w:lang w:val="pt-PT" w:eastAsia="pt-PT"/>
    </w:rPr>
  </w:style>
  <w:style w:type="paragraph" w:styleId="Heading2">
    <w:name w:val="heading 2"/>
    <w:next w:val="Normal"/>
    <w:link w:val="Heading2Char1"/>
    <w:uiPriority w:val="9"/>
    <w:unhideWhenUsed/>
    <w:qFormat/>
    <w:rsid w:val="00B219B2"/>
    <w:pPr>
      <w:keepNext/>
      <w:keepLines/>
      <w:spacing w:after="244"/>
      <w:ind w:left="10" w:right="7" w:hanging="10"/>
      <w:jc w:val="center"/>
      <w:outlineLvl w:val="1"/>
    </w:pPr>
    <w:rPr>
      <w:rFonts w:ascii="Arial" w:eastAsia="Arial" w:hAnsi="Arial" w:cs="Times New Roman"/>
      <w:b/>
      <w:color w:val="000000"/>
      <w:szCs w:val="20"/>
      <w:lang w:val="pt-PT" w:eastAsia="pt-PT"/>
    </w:rPr>
  </w:style>
  <w:style w:type="paragraph" w:styleId="Heading3">
    <w:name w:val="heading 3"/>
    <w:basedOn w:val="Normal"/>
    <w:next w:val="Normal"/>
    <w:link w:val="Heading3Char"/>
    <w:uiPriority w:val="9"/>
    <w:semiHidden/>
    <w:unhideWhenUsed/>
    <w:qFormat/>
    <w:rsid w:val="00B219B2"/>
    <w:pPr>
      <w:keepNext/>
      <w:keepLines/>
      <w:spacing w:before="200" w:line="360" w:lineRule="auto"/>
      <w:ind w:left="10" w:right="49" w:hanging="10"/>
      <w:jc w:val="both"/>
      <w:outlineLvl w:val="2"/>
    </w:pPr>
    <w:rPr>
      <w:rFonts w:ascii="Calibri Light" w:hAnsi="Calibri Light"/>
      <w:b/>
      <w:bCs/>
      <w:color w:val="4472C4"/>
      <w:sz w:val="20"/>
      <w:szCs w:val="20"/>
      <w:lang w:val="x-none" w:eastAsia="x-none"/>
    </w:rPr>
  </w:style>
  <w:style w:type="paragraph" w:styleId="Heading4">
    <w:name w:val="heading 4"/>
    <w:basedOn w:val="Normal"/>
    <w:next w:val="Normal"/>
    <w:link w:val="Heading4Char"/>
    <w:uiPriority w:val="9"/>
    <w:semiHidden/>
    <w:unhideWhenUsed/>
    <w:qFormat/>
    <w:rsid w:val="00B219B2"/>
    <w:pPr>
      <w:keepNext/>
      <w:keepLines/>
      <w:spacing w:before="200"/>
      <w:outlineLvl w:val="3"/>
    </w:pPr>
    <w:rPr>
      <w:rFonts w:ascii="Calibri Light" w:hAnsi="Calibri Light"/>
      <w:b/>
      <w:bCs/>
      <w:i/>
      <w:iCs/>
      <w:color w:val="4472C4"/>
      <w:sz w:val="20"/>
      <w:szCs w:val="20"/>
      <w:lang w:val="x-none" w:eastAsia="x-none"/>
    </w:rPr>
  </w:style>
  <w:style w:type="paragraph" w:styleId="Heading5">
    <w:name w:val="heading 5"/>
    <w:basedOn w:val="Normal"/>
    <w:next w:val="Normal"/>
    <w:link w:val="Heading5Char"/>
    <w:uiPriority w:val="9"/>
    <w:semiHidden/>
    <w:unhideWhenUsed/>
    <w:qFormat/>
    <w:rsid w:val="00B219B2"/>
    <w:pPr>
      <w:keepNext/>
      <w:keepLines/>
      <w:spacing w:before="200"/>
      <w:outlineLvl w:val="4"/>
    </w:pPr>
    <w:rPr>
      <w:rFonts w:ascii="Calibri Light" w:hAnsi="Calibri Light"/>
      <w:color w:val="1F3763"/>
      <w:sz w:val="20"/>
      <w:szCs w:val="20"/>
      <w:lang w:val="x-none" w:eastAsia="x-none"/>
    </w:rPr>
  </w:style>
  <w:style w:type="paragraph" w:styleId="Heading6">
    <w:name w:val="heading 6"/>
    <w:basedOn w:val="Normal"/>
    <w:next w:val="Normal"/>
    <w:link w:val="Heading6Char"/>
    <w:uiPriority w:val="9"/>
    <w:semiHidden/>
    <w:unhideWhenUsed/>
    <w:qFormat/>
    <w:rsid w:val="00B219B2"/>
    <w:pPr>
      <w:keepNext/>
      <w:keepLines/>
      <w:spacing w:before="200"/>
      <w:outlineLvl w:val="5"/>
    </w:pPr>
    <w:rPr>
      <w:rFonts w:ascii="Calibri Light" w:hAnsi="Calibri Light"/>
      <w:i/>
      <w:iCs/>
      <w:color w:val="1F3763"/>
      <w:sz w:val="20"/>
      <w:szCs w:val="20"/>
      <w:lang w:val="x-none" w:eastAsia="x-none"/>
    </w:rPr>
  </w:style>
  <w:style w:type="paragraph" w:styleId="Heading7">
    <w:name w:val="heading 7"/>
    <w:basedOn w:val="Normal"/>
    <w:next w:val="Normal"/>
    <w:link w:val="Heading7Char"/>
    <w:uiPriority w:val="9"/>
    <w:semiHidden/>
    <w:unhideWhenUsed/>
    <w:qFormat/>
    <w:rsid w:val="00B219B2"/>
    <w:pPr>
      <w:keepNext/>
      <w:keepLines/>
      <w:spacing w:before="200"/>
      <w:outlineLvl w:val="6"/>
    </w:pPr>
    <w:rPr>
      <w:rFonts w:ascii="Calibri Light" w:hAnsi="Calibri Light"/>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B219B2"/>
    <w:pPr>
      <w:keepNext/>
      <w:keepLines/>
      <w:spacing w:before="200"/>
      <w:outlineLvl w:val="7"/>
    </w:pPr>
    <w:rPr>
      <w:rFonts w:ascii="Calibri Light" w:hAnsi="Calibri Light"/>
      <w:color w:val="404040"/>
      <w:sz w:val="20"/>
      <w:szCs w:val="20"/>
      <w:lang w:val="x-none" w:eastAsia="x-none"/>
    </w:rPr>
  </w:style>
  <w:style w:type="paragraph" w:styleId="Heading9">
    <w:name w:val="heading 9"/>
    <w:basedOn w:val="Normal"/>
    <w:next w:val="Normal"/>
    <w:link w:val="Heading9Char"/>
    <w:uiPriority w:val="9"/>
    <w:semiHidden/>
    <w:unhideWhenUsed/>
    <w:qFormat/>
    <w:rsid w:val="00B219B2"/>
    <w:pPr>
      <w:keepNext/>
      <w:keepLines/>
      <w:spacing w:before="200"/>
      <w:outlineLvl w:val="8"/>
    </w:pPr>
    <w:rPr>
      <w:rFonts w:ascii="Calibri Light" w:hAnsi="Calibri Light"/>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B219B2"/>
    <w:rPr>
      <w:rFonts w:ascii="Arial" w:eastAsia="Arial" w:hAnsi="Arial" w:cs="Times New Roman"/>
      <w:b/>
      <w:color w:val="000000"/>
      <w:sz w:val="24"/>
      <w:szCs w:val="20"/>
      <w:lang w:val="pt-PT" w:eastAsia="pt-PT"/>
    </w:rPr>
  </w:style>
  <w:style w:type="character" w:customStyle="1" w:styleId="Heading2Char1">
    <w:name w:val="Heading 2 Char1"/>
    <w:basedOn w:val="DefaultParagraphFont"/>
    <w:link w:val="Heading2"/>
    <w:uiPriority w:val="9"/>
    <w:rsid w:val="00B219B2"/>
    <w:rPr>
      <w:rFonts w:ascii="Arial" w:eastAsia="Arial" w:hAnsi="Arial" w:cs="Times New Roman"/>
      <w:b/>
      <w:color w:val="000000"/>
      <w:szCs w:val="20"/>
      <w:lang w:val="pt-PT" w:eastAsia="pt-PT"/>
    </w:rPr>
  </w:style>
  <w:style w:type="character" w:customStyle="1" w:styleId="Heading3Char">
    <w:name w:val="Heading 3 Char"/>
    <w:basedOn w:val="DefaultParagraphFont"/>
    <w:link w:val="Heading3"/>
    <w:uiPriority w:val="9"/>
    <w:semiHidden/>
    <w:rsid w:val="00B219B2"/>
    <w:rPr>
      <w:rFonts w:ascii="Calibri Light" w:eastAsia="Times New Roman" w:hAnsi="Calibri Light" w:cs="Times New Roman"/>
      <w:b/>
      <w:bCs/>
      <w:color w:val="4472C4"/>
      <w:sz w:val="20"/>
      <w:szCs w:val="20"/>
      <w:lang w:val="x-none" w:eastAsia="x-none"/>
    </w:rPr>
  </w:style>
  <w:style w:type="character" w:customStyle="1" w:styleId="Heading4Char">
    <w:name w:val="Heading 4 Char"/>
    <w:basedOn w:val="DefaultParagraphFont"/>
    <w:link w:val="Heading4"/>
    <w:uiPriority w:val="9"/>
    <w:semiHidden/>
    <w:rsid w:val="00B219B2"/>
    <w:rPr>
      <w:rFonts w:ascii="Calibri Light" w:eastAsia="Times New Roman" w:hAnsi="Calibri Light" w:cs="Times New Roman"/>
      <w:b/>
      <w:bCs/>
      <w:i/>
      <w:iCs/>
      <w:color w:val="4472C4"/>
      <w:sz w:val="20"/>
      <w:szCs w:val="20"/>
      <w:lang w:val="x-none" w:eastAsia="x-none"/>
    </w:rPr>
  </w:style>
  <w:style w:type="character" w:customStyle="1" w:styleId="Heading5Char">
    <w:name w:val="Heading 5 Char"/>
    <w:basedOn w:val="DefaultParagraphFont"/>
    <w:link w:val="Heading5"/>
    <w:uiPriority w:val="9"/>
    <w:semiHidden/>
    <w:rsid w:val="00B219B2"/>
    <w:rPr>
      <w:rFonts w:ascii="Calibri Light" w:eastAsia="Times New Roman" w:hAnsi="Calibri Light" w:cs="Times New Roman"/>
      <w:color w:val="1F3763"/>
      <w:sz w:val="20"/>
      <w:szCs w:val="20"/>
      <w:lang w:val="x-none" w:eastAsia="x-none"/>
    </w:rPr>
  </w:style>
  <w:style w:type="character" w:customStyle="1" w:styleId="Heading6Char">
    <w:name w:val="Heading 6 Char"/>
    <w:basedOn w:val="DefaultParagraphFont"/>
    <w:link w:val="Heading6"/>
    <w:uiPriority w:val="9"/>
    <w:semiHidden/>
    <w:rsid w:val="00B219B2"/>
    <w:rPr>
      <w:rFonts w:ascii="Calibri Light" w:eastAsia="Times New Roman" w:hAnsi="Calibri Light" w:cs="Times New Roman"/>
      <w:i/>
      <w:iCs/>
      <w:color w:val="1F3763"/>
      <w:sz w:val="20"/>
      <w:szCs w:val="20"/>
      <w:lang w:val="x-none" w:eastAsia="x-none"/>
    </w:rPr>
  </w:style>
  <w:style w:type="character" w:customStyle="1" w:styleId="Heading7Char">
    <w:name w:val="Heading 7 Char"/>
    <w:basedOn w:val="DefaultParagraphFont"/>
    <w:link w:val="Heading7"/>
    <w:uiPriority w:val="9"/>
    <w:semiHidden/>
    <w:rsid w:val="00B219B2"/>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B219B2"/>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uiPriority w:val="9"/>
    <w:semiHidden/>
    <w:rsid w:val="00B219B2"/>
    <w:rPr>
      <w:rFonts w:ascii="Calibri Light" w:eastAsia="Times New Roman" w:hAnsi="Calibri Light" w:cs="Times New Roman"/>
      <w:i/>
      <w:iCs/>
      <w:color w:val="404040"/>
      <w:sz w:val="20"/>
      <w:szCs w:val="20"/>
      <w:lang w:val="x-none" w:eastAsia="x-none"/>
    </w:rPr>
  </w:style>
  <w:style w:type="character" w:customStyle="1" w:styleId="Heading1Char">
    <w:name w:val="Heading 1 Char"/>
    <w:uiPriority w:val="9"/>
    <w:rsid w:val="00B219B2"/>
    <w:rPr>
      <w:rFonts w:ascii="Calibri Light" w:eastAsia="Times New Roman" w:hAnsi="Calibri Light" w:cs="Times New Roman"/>
      <w:b/>
      <w:bCs/>
      <w:color w:val="2F5496"/>
      <w:sz w:val="28"/>
      <w:szCs w:val="28"/>
    </w:rPr>
  </w:style>
  <w:style w:type="character" w:customStyle="1" w:styleId="Heading2Char">
    <w:name w:val="Heading 2 Char"/>
    <w:uiPriority w:val="9"/>
    <w:rsid w:val="00B219B2"/>
    <w:rPr>
      <w:rFonts w:ascii="Calibri Light" w:eastAsia="Times New Roman" w:hAnsi="Calibri Light" w:cs="Times New Roman"/>
      <w:b/>
      <w:bCs/>
      <w:color w:val="4472C4"/>
      <w:sz w:val="26"/>
      <w:szCs w:val="26"/>
    </w:rPr>
  </w:style>
  <w:style w:type="paragraph" w:styleId="Title">
    <w:name w:val="Title"/>
    <w:basedOn w:val="Normal"/>
    <w:next w:val="Normal"/>
    <w:link w:val="TitleChar"/>
    <w:uiPriority w:val="10"/>
    <w:qFormat/>
    <w:rsid w:val="00B219B2"/>
    <w:pPr>
      <w:pBdr>
        <w:bottom w:val="single" w:sz="8" w:space="4" w:color="4472C4"/>
      </w:pBdr>
      <w:spacing w:after="300"/>
      <w:ind w:left="10" w:right="49" w:hanging="10"/>
      <w:contextualSpacing/>
      <w:jc w:val="both"/>
    </w:pPr>
    <w:rPr>
      <w:rFonts w:ascii="Calibri Light" w:hAnsi="Calibri Light"/>
      <w:color w:val="323E4F"/>
      <w:spacing w:val="5"/>
      <w:sz w:val="52"/>
      <w:szCs w:val="52"/>
      <w:lang w:val="x-none" w:eastAsia="x-none"/>
    </w:rPr>
  </w:style>
  <w:style w:type="character" w:customStyle="1" w:styleId="TitleChar">
    <w:name w:val="Title Char"/>
    <w:basedOn w:val="DefaultParagraphFont"/>
    <w:link w:val="Title"/>
    <w:uiPriority w:val="10"/>
    <w:rsid w:val="00B219B2"/>
    <w:rPr>
      <w:rFonts w:ascii="Calibri Light" w:eastAsia="Times New Roman" w:hAnsi="Calibri Light" w:cs="Times New Roman"/>
      <w:color w:val="323E4F"/>
      <w:spacing w:val="5"/>
      <w:sz w:val="52"/>
      <w:szCs w:val="52"/>
      <w:lang w:val="x-none" w:eastAsia="x-none"/>
    </w:rPr>
  </w:style>
  <w:style w:type="paragraph" w:styleId="Subtitle">
    <w:name w:val="Subtitle"/>
    <w:basedOn w:val="Normal"/>
    <w:next w:val="Normal"/>
    <w:link w:val="SubtitleChar"/>
    <w:uiPriority w:val="11"/>
    <w:qFormat/>
    <w:rsid w:val="00B219B2"/>
    <w:pPr>
      <w:spacing w:after="5" w:line="360" w:lineRule="auto"/>
      <w:ind w:left="10" w:right="49" w:hanging="10"/>
      <w:jc w:val="both"/>
    </w:pPr>
    <w:rPr>
      <w:rFonts w:ascii="Calibri Light" w:hAnsi="Calibri Light"/>
      <w:i/>
      <w:iCs/>
      <w:color w:val="4472C4"/>
      <w:spacing w:val="15"/>
      <w:lang w:val="x-none" w:eastAsia="x-none"/>
    </w:rPr>
  </w:style>
  <w:style w:type="character" w:customStyle="1" w:styleId="SubtitleChar">
    <w:name w:val="Subtitle Char"/>
    <w:basedOn w:val="DefaultParagraphFont"/>
    <w:link w:val="Subtitle"/>
    <w:uiPriority w:val="11"/>
    <w:rsid w:val="00B219B2"/>
    <w:rPr>
      <w:rFonts w:ascii="Calibri Light" w:eastAsia="Times New Roman" w:hAnsi="Calibri Light" w:cs="Times New Roman"/>
      <w:i/>
      <w:iCs/>
      <w:color w:val="4472C4"/>
      <w:spacing w:val="15"/>
      <w:sz w:val="24"/>
      <w:szCs w:val="24"/>
      <w:lang w:val="x-none" w:eastAsia="x-none"/>
    </w:rPr>
  </w:style>
  <w:style w:type="character" w:customStyle="1" w:styleId="nfaseDiscreto1">
    <w:name w:val="Ênfase Discreto1"/>
    <w:uiPriority w:val="19"/>
    <w:qFormat/>
    <w:rsid w:val="00B219B2"/>
    <w:rPr>
      <w:i/>
      <w:iCs/>
      <w:color w:val="808080"/>
    </w:rPr>
  </w:style>
  <w:style w:type="character" w:styleId="Emphasis">
    <w:name w:val="Emphasis"/>
    <w:uiPriority w:val="20"/>
    <w:qFormat/>
    <w:rsid w:val="00B219B2"/>
    <w:rPr>
      <w:i/>
      <w:iCs/>
    </w:rPr>
  </w:style>
  <w:style w:type="character" w:customStyle="1" w:styleId="nfaseIntenso1">
    <w:name w:val="Ênfase Intenso1"/>
    <w:uiPriority w:val="21"/>
    <w:qFormat/>
    <w:rsid w:val="00B219B2"/>
    <w:rPr>
      <w:b/>
      <w:bCs/>
      <w:i/>
      <w:iCs/>
      <w:color w:val="4472C4"/>
    </w:rPr>
  </w:style>
  <w:style w:type="character" w:styleId="Strong">
    <w:name w:val="Strong"/>
    <w:uiPriority w:val="22"/>
    <w:qFormat/>
    <w:rsid w:val="00B219B2"/>
    <w:rPr>
      <w:b/>
      <w:bCs/>
    </w:rPr>
  </w:style>
  <w:style w:type="paragraph" w:styleId="Quote">
    <w:name w:val="Quote"/>
    <w:basedOn w:val="Normal"/>
    <w:next w:val="Normal"/>
    <w:link w:val="QuoteChar"/>
    <w:uiPriority w:val="29"/>
    <w:qFormat/>
    <w:rsid w:val="00B219B2"/>
    <w:pPr>
      <w:spacing w:after="5" w:line="360" w:lineRule="auto"/>
      <w:ind w:left="10" w:right="49" w:hanging="10"/>
      <w:jc w:val="both"/>
    </w:pPr>
    <w:rPr>
      <w:rFonts w:ascii="Calibri" w:hAnsi="Calibri"/>
      <w:i/>
      <w:iCs/>
      <w:color w:val="000000"/>
      <w:sz w:val="20"/>
      <w:szCs w:val="20"/>
      <w:lang w:val="x-none" w:eastAsia="x-none"/>
    </w:rPr>
  </w:style>
  <w:style w:type="character" w:customStyle="1" w:styleId="QuoteChar">
    <w:name w:val="Quote Char"/>
    <w:basedOn w:val="DefaultParagraphFont"/>
    <w:link w:val="Quote"/>
    <w:uiPriority w:val="29"/>
    <w:rsid w:val="00B219B2"/>
    <w:rPr>
      <w:rFonts w:ascii="Calibri" w:eastAsia="Times New Roman" w:hAnsi="Calibri"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B219B2"/>
    <w:pPr>
      <w:pBdr>
        <w:bottom w:val="single" w:sz="4" w:space="4" w:color="4472C4"/>
      </w:pBdr>
      <w:spacing w:before="200" w:after="280" w:line="360" w:lineRule="auto"/>
      <w:ind w:left="936" w:right="936" w:hanging="10"/>
      <w:jc w:val="both"/>
    </w:pPr>
    <w:rPr>
      <w:rFonts w:ascii="Calibri" w:hAnsi="Calibri"/>
      <w:b/>
      <w:bCs/>
      <w:i/>
      <w:iCs/>
      <w:color w:val="4472C4"/>
      <w:sz w:val="20"/>
      <w:szCs w:val="20"/>
      <w:lang w:val="x-none" w:eastAsia="x-none"/>
    </w:rPr>
  </w:style>
  <w:style w:type="character" w:customStyle="1" w:styleId="IntenseQuoteChar">
    <w:name w:val="Intense Quote Char"/>
    <w:basedOn w:val="DefaultParagraphFont"/>
    <w:link w:val="IntenseQuote"/>
    <w:uiPriority w:val="30"/>
    <w:rsid w:val="00B219B2"/>
    <w:rPr>
      <w:rFonts w:ascii="Calibri" w:eastAsia="Times New Roman" w:hAnsi="Calibri" w:cs="Times New Roman"/>
      <w:b/>
      <w:bCs/>
      <w:i/>
      <w:iCs/>
      <w:color w:val="4472C4"/>
      <w:sz w:val="20"/>
      <w:szCs w:val="20"/>
      <w:lang w:val="x-none" w:eastAsia="x-none"/>
    </w:rPr>
  </w:style>
  <w:style w:type="character" w:styleId="SubtleReference">
    <w:name w:val="Subtle Reference"/>
    <w:uiPriority w:val="31"/>
    <w:qFormat/>
    <w:rsid w:val="00B219B2"/>
    <w:rPr>
      <w:smallCaps/>
      <w:color w:val="ED7D31"/>
      <w:u w:val="single"/>
    </w:rPr>
  </w:style>
  <w:style w:type="character" w:styleId="IntenseReference">
    <w:name w:val="Intense Reference"/>
    <w:uiPriority w:val="32"/>
    <w:qFormat/>
    <w:rsid w:val="00B219B2"/>
    <w:rPr>
      <w:b/>
      <w:bCs/>
      <w:smallCaps/>
      <w:color w:val="ED7D31"/>
      <w:spacing w:val="5"/>
      <w:u w:val="single"/>
    </w:rPr>
  </w:style>
  <w:style w:type="character" w:styleId="BookTitle">
    <w:name w:val="Book Title"/>
    <w:uiPriority w:val="33"/>
    <w:qFormat/>
    <w:rsid w:val="00B219B2"/>
    <w:rPr>
      <w:b/>
      <w:bCs/>
      <w:smallCaps/>
      <w:spacing w:val="5"/>
    </w:rPr>
  </w:style>
  <w:style w:type="paragraph" w:styleId="FootnoteText">
    <w:name w:val="footnote text"/>
    <w:basedOn w:val="Normal"/>
    <w:link w:val="FootnoteTextChar"/>
    <w:uiPriority w:val="99"/>
    <w:semiHidden/>
    <w:unhideWhenUsed/>
    <w:rsid w:val="00B219B2"/>
    <w:pPr>
      <w:ind w:left="10" w:right="49" w:hanging="10"/>
      <w:jc w:val="both"/>
    </w:pPr>
    <w:rPr>
      <w:rFonts w:ascii="Calibri" w:hAnsi="Calibri"/>
      <w:sz w:val="20"/>
      <w:szCs w:val="20"/>
      <w:lang w:val="x-none" w:eastAsia="x-none"/>
    </w:rPr>
  </w:style>
  <w:style w:type="character" w:customStyle="1" w:styleId="FootnoteTextChar">
    <w:name w:val="Footnote Text Char"/>
    <w:basedOn w:val="DefaultParagraphFont"/>
    <w:link w:val="FootnoteText"/>
    <w:uiPriority w:val="99"/>
    <w:semiHidden/>
    <w:rsid w:val="00B219B2"/>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B219B2"/>
    <w:rPr>
      <w:vertAlign w:val="superscript"/>
    </w:rPr>
  </w:style>
  <w:style w:type="paragraph" w:styleId="EndnoteText">
    <w:name w:val="endnote text"/>
    <w:basedOn w:val="Normal"/>
    <w:link w:val="EndnoteTextChar"/>
    <w:uiPriority w:val="99"/>
    <w:semiHidden/>
    <w:unhideWhenUsed/>
    <w:rsid w:val="00B219B2"/>
    <w:rPr>
      <w:rFonts w:ascii="Calibri" w:hAnsi="Calibri"/>
      <w:sz w:val="20"/>
      <w:szCs w:val="20"/>
      <w:lang w:val="x-none" w:eastAsia="x-none"/>
    </w:rPr>
  </w:style>
  <w:style w:type="character" w:customStyle="1" w:styleId="EndnoteTextChar">
    <w:name w:val="Endnote Text Char"/>
    <w:basedOn w:val="DefaultParagraphFont"/>
    <w:link w:val="EndnoteText"/>
    <w:uiPriority w:val="99"/>
    <w:semiHidden/>
    <w:rsid w:val="00B219B2"/>
    <w:rPr>
      <w:rFonts w:ascii="Calibri" w:eastAsia="Times New Roman" w:hAnsi="Calibri" w:cs="Times New Roman"/>
      <w:sz w:val="20"/>
      <w:szCs w:val="20"/>
      <w:lang w:val="x-none" w:eastAsia="x-none"/>
    </w:rPr>
  </w:style>
  <w:style w:type="character" w:styleId="EndnoteReference">
    <w:name w:val="endnote reference"/>
    <w:uiPriority w:val="99"/>
    <w:semiHidden/>
    <w:unhideWhenUsed/>
    <w:rsid w:val="00B219B2"/>
    <w:rPr>
      <w:vertAlign w:val="superscript"/>
    </w:rPr>
  </w:style>
  <w:style w:type="character" w:styleId="Hyperlink">
    <w:name w:val="Hyperlink"/>
    <w:uiPriority w:val="99"/>
    <w:unhideWhenUsed/>
    <w:rsid w:val="00B219B2"/>
    <w:rPr>
      <w:color w:val="0563C1"/>
      <w:u w:val="single"/>
    </w:rPr>
  </w:style>
  <w:style w:type="paragraph" w:styleId="PlainText">
    <w:name w:val="Plain Text"/>
    <w:basedOn w:val="Normal"/>
    <w:link w:val="PlainTextChar"/>
    <w:uiPriority w:val="99"/>
    <w:semiHidden/>
    <w:unhideWhenUsed/>
    <w:rsid w:val="00B219B2"/>
    <w:rPr>
      <w:rFonts w:ascii="Courier New" w:hAnsi="Courier New"/>
      <w:sz w:val="21"/>
      <w:szCs w:val="21"/>
      <w:lang w:val="x-none" w:eastAsia="x-none"/>
    </w:rPr>
  </w:style>
  <w:style w:type="character" w:customStyle="1" w:styleId="PlainTextChar">
    <w:name w:val="Plain Text Char"/>
    <w:basedOn w:val="DefaultParagraphFont"/>
    <w:link w:val="PlainText"/>
    <w:uiPriority w:val="99"/>
    <w:semiHidden/>
    <w:rsid w:val="00B219B2"/>
    <w:rPr>
      <w:rFonts w:ascii="Courier New" w:eastAsia="Times New Roman" w:hAnsi="Courier New" w:cs="Times New Roman"/>
      <w:sz w:val="21"/>
      <w:szCs w:val="21"/>
      <w:lang w:val="x-none" w:eastAsia="x-none"/>
    </w:rPr>
  </w:style>
  <w:style w:type="character" w:customStyle="1" w:styleId="HeaderChar">
    <w:name w:val="Header Char"/>
    <w:uiPriority w:val="99"/>
    <w:rsid w:val="00B219B2"/>
  </w:style>
  <w:style w:type="character" w:customStyle="1" w:styleId="FooterChar">
    <w:name w:val="Footer Char"/>
    <w:uiPriority w:val="99"/>
    <w:rsid w:val="00B219B2"/>
  </w:style>
  <w:style w:type="table" w:customStyle="1" w:styleId="TableGrid1">
    <w:name w:val="Table Grid1"/>
    <w:uiPriority w:val="99"/>
    <w:rsid w:val="00B219B2"/>
    <w:pPr>
      <w:spacing w:after="0" w:line="240" w:lineRule="auto"/>
    </w:pPr>
    <w:rPr>
      <w:rFonts w:ascii="Calibri" w:eastAsia="Times New Roman" w:hAnsi="Calibri" w:cs="Times New Roman"/>
      <w:lang w:val="pt-PT"/>
    </w:rPr>
    <w:tblPr>
      <w:tblCellMar>
        <w:top w:w="0" w:type="dxa"/>
        <w:left w:w="0" w:type="dxa"/>
        <w:bottom w:w="0" w:type="dxa"/>
        <w:right w:w="0" w:type="dxa"/>
      </w:tblCellMar>
    </w:tblPr>
  </w:style>
  <w:style w:type="paragraph" w:styleId="Header">
    <w:name w:val="header"/>
    <w:basedOn w:val="Normal"/>
    <w:link w:val="HeaderChar1"/>
    <w:uiPriority w:val="99"/>
    <w:unhideWhenUsed/>
    <w:rsid w:val="00B219B2"/>
    <w:pPr>
      <w:tabs>
        <w:tab w:val="center" w:pos="4252"/>
        <w:tab w:val="right" w:pos="8504"/>
      </w:tabs>
      <w:ind w:left="10" w:right="49" w:hanging="10"/>
      <w:jc w:val="both"/>
    </w:pPr>
    <w:rPr>
      <w:rFonts w:ascii="Arial" w:eastAsia="Arial" w:hAnsi="Arial" w:cs="Arial"/>
      <w:color w:val="000000"/>
      <w:szCs w:val="20"/>
      <w:lang w:val="en-US" w:eastAsia="x-none" w:bidi="en-US"/>
    </w:rPr>
  </w:style>
  <w:style w:type="character" w:customStyle="1" w:styleId="HeaderChar1">
    <w:name w:val="Header Char1"/>
    <w:basedOn w:val="DefaultParagraphFont"/>
    <w:link w:val="Header"/>
    <w:uiPriority w:val="99"/>
    <w:rsid w:val="00B219B2"/>
    <w:rPr>
      <w:rFonts w:ascii="Arial" w:eastAsia="Arial" w:hAnsi="Arial" w:cs="Arial"/>
      <w:color w:val="000000"/>
      <w:sz w:val="24"/>
      <w:szCs w:val="20"/>
      <w:lang w:val="en-US" w:eastAsia="x-none" w:bidi="en-US"/>
    </w:rPr>
  </w:style>
  <w:style w:type="paragraph" w:styleId="ListParagraph">
    <w:name w:val="List Paragraph"/>
    <w:aliases w:val="Figura,Lista 1,Project Description,Bullet list,List Bullet nivel 1 Propostas Opensoft,List Paragraph 1,Chapter,Tahoma,Table/Figure Heading,List Bulet,AB List 1,Bullet Points,ProcessA,Liste couleur - Accent 1,Liste couleur - Accent 14"/>
    <w:basedOn w:val="Normal"/>
    <w:link w:val="ListParagraphChar"/>
    <w:uiPriority w:val="34"/>
    <w:qFormat/>
    <w:rsid w:val="00B219B2"/>
    <w:pPr>
      <w:spacing w:after="5" w:line="360" w:lineRule="auto"/>
      <w:ind w:left="720" w:right="49" w:hanging="10"/>
      <w:contextualSpacing/>
      <w:jc w:val="both"/>
    </w:pPr>
    <w:rPr>
      <w:rFonts w:ascii="Arial" w:eastAsia="Arial" w:hAnsi="Arial" w:cs="Arial"/>
      <w:color w:val="000000"/>
      <w:szCs w:val="20"/>
      <w:lang w:val="x-none" w:eastAsia="x-none" w:bidi="en-US"/>
    </w:rPr>
  </w:style>
  <w:style w:type="character" w:customStyle="1" w:styleId="ListParagraphChar">
    <w:name w:val="List Paragraph Char"/>
    <w:aliases w:val="Figura Char,Lista 1 Char,Project Description Char,Bullet list Char,List Bullet nivel 1 Propostas Opensoft Char,List Paragraph 1 Char,Chapter Char,Tahoma Char,Table/Figure Heading Char,List Bulet Char,AB List 1 Char,Bullet Points Char"/>
    <w:link w:val="ListParagraph"/>
    <w:uiPriority w:val="34"/>
    <w:qFormat/>
    <w:rsid w:val="00B219B2"/>
    <w:rPr>
      <w:rFonts w:ascii="Arial" w:eastAsia="Arial" w:hAnsi="Arial" w:cs="Arial"/>
      <w:color w:val="000000"/>
      <w:sz w:val="24"/>
      <w:szCs w:val="20"/>
      <w:lang w:val="x-none" w:eastAsia="x-none" w:bidi="en-US"/>
    </w:rPr>
  </w:style>
  <w:style w:type="paragraph" w:styleId="Footer">
    <w:name w:val="footer"/>
    <w:basedOn w:val="Normal"/>
    <w:link w:val="FooterChar1"/>
    <w:uiPriority w:val="99"/>
    <w:unhideWhenUsed/>
    <w:rsid w:val="00B219B2"/>
    <w:pPr>
      <w:tabs>
        <w:tab w:val="center" w:pos="4252"/>
        <w:tab w:val="right" w:pos="8504"/>
      </w:tabs>
    </w:pPr>
    <w:rPr>
      <w:rFonts w:ascii="Calibri" w:eastAsia="Calibri" w:hAnsi="Calibri"/>
      <w:sz w:val="20"/>
      <w:szCs w:val="20"/>
      <w:lang w:eastAsia="x-none"/>
    </w:rPr>
  </w:style>
  <w:style w:type="character" w:customStyle="1" w:styleId="FooterChar1">
    <w:name w:val="Footer Char1"/>
    <w:basedOn w:val="DefaultParagraphFont"/>
    <w:link w:val="Footer"/>
    <w:uiPriority w:val="99"/>
    <w:rsid w:val="00B219B2"/>
    <w:rPr>
      <w:rFonts w:ascii="Calibri" w:eastAsia="Calibri" w:hAnsi="Calibri" w:cs="Times New Roman"/>
      <w:sz w:val="20"/>
      <w:szCs w:val="20"/>
      <w:lang w:val="en-GB" w:eastAsia="x-none"/>
    </w:rPr>
  </w:style>
  <w:style w:type="table" w:customStyle="1" w:styleId="TableGrid0">
    <w:name w:val="Table Grid0"/>
    <w:basedOn w:val="TableNormal"/>
    <w:uiPriority w:val="39"/>
    <w:rsid w:val="00B219B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219B2"/>
    <w:rPr>
      <w:rFonts w:ascii="Georgia" w:eastAsia="Georgia" w:hAnsi="Georgia"/>
      <w:sz w:val="16"/>
      <w:szCs w:val="16"/>
      <w:lang w:val="x-none" w:eastAsia="x-none"/>
    </w:rPr>
  </w:style>
  <w:style w:type="character" w:customStyle="1" w:styleId="BodyTextChar">
    <w:name w:val="Body Text Char"/>
    <w:basedOn w:val="DefaultParagraphFont"/>
    <w:link w:val="BodyText"/>
    <w:uiPriority w:val="1"/>
    <w:rsid w:val="00B219B2"/>
    <w:rPr>
      <w:rFonts w:ascii="Georgia" w:eastAsia="Georgia" w:hAnsi="Georgia" w:cs="Times New Roman"/>
      <w:sz w:val="16"/>
      <w:szCs w:val="16"/>
      <w:lang w:val="x-none" w:eastAsia="x-none"/>
    </w:rPr>
  </w:style>
  <w:style w:type="table" w:customStyle="1" w:styleId="TableNormal1">
    <w:name w:val="Table Normal1"/>
    <w:uiPriority w:val="2"/>
    <w:semiHidden/>
    <w:unhideWhenUsed/>
    <w:qFormat/>
    <w:rsid w:val="00B219B2"/>
    <w:pPr>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9B2"/>
    <w:rPr>
      <w:rFonts w:ascii="Georgia" w:eastAsia="Georgia" w:hAnsi="Georgia" w:cs="Georgia"/>
      <w:sz w:val="22"/>
      <w:szCs w:val="22"/>
      <w:lang w:val="pt-PT" w:eastAsia="en-US"/>
    </w:rPr>
  </w:style>
  <w:style w:type="paragraph" w:styleId="NoSpacing">
    <w:name w:val="No Spacing"/>
    <w:uiPriority w:val="1"/>
    <w:qFormat/>
    <w:rsid w:val="00B219B2"/>
    <w:pPr>
      <w:spacing w:after="0" w:line="240" w:lineRule="auto"/>
      <w:ind w:left="10" w:right="49" w:hanging="10"/>
      <w:jc w:val="both"/>
    </w:pPr>
    <w:rPr>
      <w:rFonts w:ascii="Arial" w:eastAsia="Arial" w:hAnsi="Arial" w:cs="Arial"/>
      <w:color w:val="000000"/>
      <w:sz w:val="24"/>
      <w:lang w:val="pt-PT" w:bidi="en-US"/>
    </w:rPr>
  </w:style>
  <w:style w:type="character" w:styleId="CommentReference">
    <w:name w:val="annotation reference"/>
    <w:uiPriority w:val="99"/>
    <w:semiHidden/>
    <w:unhideWhenUsed/>
    <w:rsid w:val="00B219B2"/>
    <w:rPr>
      <w:sz w:val="16"/>
      <w:szCs w:val="16"/>
    </w:rPr>
  </w:style>
  <w:style w:type="paragraph" w:styleId="CommentText">
    <w:name w:val="annotation text"/>
    <w:basedOn w:val="Normal"/>
    <w:link w:val="CommentTextChar"/>
    <w:uiPriority w:val="99"/>
    <w:semiHidden/>
    <w:unhideWhenUsed/>
    <w:rsid w:val="00B219B2"/>
    <w:pPr>
      <w:spacing w:after="5"/>
      <w:ind w:left="10" w:right="49" w:hanging="10"/>
      <w:jc w:val="both"/>
    </w:pPr>
    <w:rPr>
      <w:rFonts w:ascii="Arial" w:eastAsia="Arial" w:hAnsi="Arial" w:cs="Arial"/>
      <w:color w:val="000000"/>
      <w:sz w:val="20"/>
      <w:szCs w:val="20"/>
      <w:lang w:val="x-none" w:eastAsia="x-none" w:bidi="en-US"/>
    </w:rPr>
  </w:style>
  <w:style w:type="character" w:customStyle="1" w:styleId="CommentTextChar">
    <w:name w:val="Comment Text Char"/>
    <w:basedOn w:val="DefaultParagraphFont"/>
    <w:link w:val="CommentText"/>
    <w:uiPriority w:val="99"/>
    <w:semiHidden/>
    <w:rsid w:val="00B219B2"/>
    <w:rPr>
      <w:rFonts w:ascii="Arial" w:eastAsia="Arial" w:hAnsi="Arial" w:cs="Arial"/>
      <w:color w:val="000000"/>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B219B2"/>
    <w:rPr>
      <w:b/>
      <w:bCs/>
    </w:rPr>
  </w:style>
  <w:style w:type="character" w:customStyle="1" w:styleId="CommentSubjectChar">
    <w:name w:val="Comment Subject Char"/>
    <w:basedOn w:val="CommentTextChar"/>
    <w:link w:val="CommentSubject"/>
    <w:uiPriority w:val="99"/>
    <w:semiHidden/>
    <w:rsid w:val="00B219B2"/>
    <w:rPr>
      <w:rFonts w:ascii="Arial" w:eastAsia="Arial" w:hAnsi="Arial" w:cs="Arial"/>
      <w:b/>
      <w:bCs/>
      <w:color w:val="000000"/>
      <w:sz w:val="20"/>
      <w:szCs w:val="20"/>
      <w:lang w:val="x-none" w:eastAsia="x-none" w:bidi="en-US"/>
    </w:rPr>
  </w:style>
  <w:style w:type="paragraph" w:styleId="BalloonText">
    <w:name w:val="Balloon Text"/>
    <w:basedOn w:val="Normal"/>
    <w:link w:val="BalloonTextChar"/>
    <w:uiPriority w:val="99"/>
    <w:semiHidden/>
    <w:unhideWhenUsed/>
    <w:rsid w:val="00B219B2"/>
    <w:pPr>
      <w:ind w:left="10" w:right="49" w:hanging="10"/>
      <w:jc w:val="both"/>
    </w:pPr>
    <w:rPr>
      <w:rFonts w:eastAsia="Arial"/>
      <w:color w:val="000000"/>
      <w:sz w:val="18"/>
      <w:szCs w:val="18"/>
      <w:lang w:val="x-none" w:eastAsia="x-none" w:bidi="en-US"/>
    </w:rPr>
  </w:style>
  <w:style w:type="character" w:customStyle="1" w:styleId="BalloonTextChar">
    <w:name w:val="Balloon Text Char"/>
    <w:basedOn w:val="DefaultParagraphFont"/>
    <w:link w:val="BalloonText"/>
    <w:uiPriority w:val="99"/>
    <w:semiHidden/>
    <w:rsid w:val="00B219B2"/>
    <w:rPr>
      <w:rFonts w:ascii="Times New Roman" w:eastAsia="Arial" w:hAnsi="Times New Roman" w:cs="Times New Roman"/>
      <w:color w:val="000000"/>
      <w:sz w:val="18"/>
      <w:szCs w:val="18"/>
      <w:lang w:val="x-none" w:eastAsia="x-none" w:bidi="en-US"/>
    </w:rPr>
  </w:style>
  <w:style w:type="character" w:customStyle="1" w:styleId="apple-converted-space">
    <w:name w:val="apple-converted-space"/>
    <w:basedOn w:val="DefaultParagraphFont"/>
    <w:rsid w:val="00B219B2"/>
  </w:style>
  <w:style w:type="character" w:styleId="FollowedHyperlink">
    <w:name w:val="FollowedHyperlink"/>
    <w:uiPriority w:val="99"/>
    <w:semiHidden/>
    <w:unhideWhenUsed/>
    <w:rsid w:val="00B219B2"/>
    <w:rPr>
      <w:color w:val="954F72"/>
      <w:u w:val="single"/>
    </w:rPr>
  </w:style>
  <w:style w:type="paragraph" w:customStyle="1" w:styleId="msonormal0">
    <w:name w:val="msonormal"/>
    <w:basedOn w:val="Normal"/>
    <w:rsid w:val="00B219B2"/>
    <w:pPr>
      <w:spacing w:before="100" w:beforeAutospacing="1" w:after="100" w:afterAutospacing="1"/>
    </w:pPr>
  </w:style>
  <w:style w:type="paragraph" w:customStyle="1" w:styleId="xl65">
    <w:name w:val="xl65"/>
    <w:basedOn w:val="Normal"/>
    <w:rsid w:val="00B219B2"/>
    <w:pPr>
      <w:spacing w:before="100" w:beforeAutospacing="1" w:after="100" w:afterAutospacing="1"/>
    </w:pPr>
    <w:rPr>
      <w:sz w:val="20"/>
      <w:szCs w:val="20"/>
    </w:rPr>
  </w:style>
  <w:style w:type="paragraph" w:customStyle="1" w:styleId="xl66">
    <w:name w:val="xl66"/>
    <w:basedOn w:val="Normal"/>
    <w:rsid w:val="00B219B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67">
    <w:name w:val="xl67"/>
    <w:basedOn w:val="Normal"/>
    <w:rsid w:val="00B219B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68">
    <w:name w:val="xl68"/>
    <w:basedOn w:val="Normal"/>
    <w:rsid w:val="00B219B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69">
    <w:name w:val="xl69"/>
    <w:basedOn w:val="Normal"/>
    <w:rsid w:val="00B219B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70">
    <w:name w:val="xl70"/>
    <w:basedOn w:val="Normal"/>
    <w:rsid w:val="00B219B2"/>
    <w:pPr>
      <w:pBdr>
        <w:bottom w:val="single" w:sz="8" w:space="0" w:color="auto"/>
        <w:right w:val="single" w:sz="8" w:space="0" w:color="auto"/>
      </w:pBdr>
      <w:shd w:val="clear" w:color="000000" w:fill="FFFF00"/>
      <w:spacing w:before="100" w:beforeAutospacing="1" w:after="100" w:afterAutospacing="1"/>
      <w:jc w:val="both"/>
      <w:textAlignment w:val="center"/>
    </w:pPr>
    <w:rPr>
      <w:b/>
      <w:bCs/>
      <w:sz w:val="20"/>
      <w:szCs w:val="20"/>
    </w:rPr>
  </w:style>
  <w:style w:type="paragraph" w:customStyle="1" w:styleId="xl71">
    <w:name w:val="xl71"/>
    <w:basedOn w:val="Normal"/>
    <w:rsid w:val="00B219B2"/>
    <w:pPr>
      <w:pBdr>
        <w:left w:val="single" w:sz="8" w:space="0" w:color="auto"/>
        <w:bottom w:val="single" w:sz="8" w:space="0" w:color="auto"/>
        <w:right w:val="single" w:sz="8" w:space="0" w:color="auto"/>
      </w:pBdr>
      <w:shd w:val="clear" w:color="000000" w:fill="70AD47"/>
      <w:spacing w:before="100" w:beforeAutospacing="1" w:after="100" w:afterAutospacing="1"/>
      <w:jc w:val="center"/>
      <w:textAlignment w:val="center"/>
    </w:pPr>
    <w:rPr>
      <w:b/>
      <w:bCs/>
      <w:sz w:val="20"/>
      <w:szCs w:val="20"/>
    </w:rPr>
  </w:style>
  <w:style w:type="paragraph" w:customStyle="1" w:styleId="xl72">
    <w:name w:val="xl72"/>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4">
    <w:name w:val="xl74"/>
    <w:basedOn w:val="Normal"/>
    <w:rsid w:val="00B219B2"/>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75">
    <w:name w:val="xl75"/>
    <w:basedOn w:val="Normal"/>
    <w:rsid w:val="00B219B2"/>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76">
    <w:name w:val="xl76"/>
    <w:basedOn w:val="Normal"/>
    <w:rsid w:val="00B219B2"/>
    <w:pPr>
      <w:pBdr>
        <w:bottom w:val="single" w:sz="8" w:space="0" w:color="auto"/>
        <w:right w:val="single" w:sz="8" w:space="0" w:color="auto"/>
      </w:pBdr>
      <w:spacing w:before="100" w:beforeAutospacing="1" w:after="100" w:afterAutospacing="1"/>
      <w:jc w:val="both"/>
      <w:textAlignment w:val="center"/>
    </w:pPr>
    <w:rPr>
      <w:rFonts w:ascii="Calibri (Body)" w:hAnsi="Calibri (Body)"/>
      <w:sz w:val="20"/>
      <w:szCs w:val="20"/>
    </w:rPr>
  </w:style>
  <w:style w:type="paragraph" w:customStyle="1" w:styleId="xl77">
    <w:name w:val="xl77"/>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B219B2"/>
    <w:pPr>
      <w:spacing w:before="100" w:beforeAutospacing="1" w:after="100" w:afterAutospacing="1"/>
    </w:pPr>
    <w:rPr>
      <w:b/>
      <w:bCs/>
    </w:rPr>
  </w:style>
  <w:style w:type="paragraph" w:customStyle="1" w:styleId="xl79">
    <w:name w:val="xl79"/>
    <w:basedOn w:val="Normal"/>
    <w:rsid w:val="00B219B2"/>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jc w:val="center"/>
      <w:textAlignment w:val="center"/>
    </w:pPr>
    <w:rPr>
      <w:b/>
      <w:bCs/>
      <w:sz w:val="20"/>
      <w:szCs w:val="20"/>
    </w:rPr>
  </w:style>
  <w:style w:type="paragraph" w:customStyle="1" w:styleId="xl80">
    <w:name w:val="xl80"/>
    <w:basedOn w:val="Normal"/>
    <w:rsid w:val="00B219B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Normal"/>
    <w:rsid w:val="00B219B2"/>
    <w:pPr>
      <w:pBdr>
        <w:left w:val="single" w:sz="8" w:space="0" w:color="auto"/>
        <w:bottom w:val="single" w:sz="8" w:space="0" w:color="auto"/>
        <w:right w:val="single" w:sz="8" w:space="0" w:color="auto"/>
      </w:pBdr>
      <w:shd w:val="clear" w:color="000000" w:fill="70AD47"/>
      <w:spacing w:before="100" w:beforeAutospacing="1" w:after="100" w:afterAutospacing="1"/>
      <w:jc w:val="center"/>
      <w:textAlignment w:val="center"/>
    </w:pPr>
    <w:rPr>
      <w:b/>
      <w:bCs/>
      <w:sz w:val="20"/>
      <w:szCs w:val="20"/>
    </w:rPr>
  </w:style>
  <w:style w:type="paragraph" w:customStyle="1" w:styleId="xl82">
    <w:name w:val="xl82"/>
    <w:basedOn w:val="Normal"/>
    <w:rsid w:val="00B219B2"/>
    <w:pPr>
      <w:pBdr>
        <w:bottom w:val="single" w:sz="8" w:space="0" w:color="auto"/>
        <w:right w:val="single" w:sz="8" w:space="0" w:color="auto"/>
      </w:pBdr>
      <w:shd w:val="clear" w:color="000000" w:fill="70AD47"/>
      <w:spacing w:before="100" w:beforeAutospacing="1" w:after="100" w:afterAutospacing="1"/>
      <w:jc w:val="both"/>
      <w:textAlignment w:val="center"/>
    </w:pPr>
    <w:rPr>
      <w:b/>
      <w:bCs/>
      <w:sz w:val="20"/>
      <w:szCs w:val="20"/>
    </w:rPr>
  </w:style>
  <w:style w:type="paragraph" w:customStyle="1" w:styleId="xl83">
    <w:name w:val="xl83"/>
    <w:basedOn w:val="Normal"/>
    <w:rsid w:val="00B219B2"/>
    <w:pPr>
      <w:pBdr>
        <w:bottom w:val="single" w:sz="8" w:space="0" w:color="auto"/>
        <w:right w:val="single" w:sz="8" w:space="0" w:color="auto"/>
      </w:pBdr>
      <w:shd w:val="clear" w:color="000000" w:fill="70AD47"/>
      <w:spacing w:before="100" w:beforeAutospacing="1" w:after="100" w:afterAutospacing="1"/>
      <w:jc w:val="center"/>
      <w:textAlignment w:val="center"/>
    </w:pPr>
    <w:rPr>
      <w:sz w:val="20"/>
      <w:szCs w:val="20"/>
    </w:rPr>
  </w:style>
  <w:style w:type="paragraph" w:customStyle="1" w:styleId="xl84">
    <w:name w:val="xl84"/>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5">
    <w:name w:val="xl85"/>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6">
    <w:name w:val="xl86"/>
    <w:basedOn w:val="Normal"/>
    <w:rsid w:val="00B219B2"/>
    <w:pPr>
      <w:pBdr>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87">
    <w:name w:val="xl87"/>
    <w:basedOn w:val="Normal"/>
    <w:rsid w:val="00B219B2"/>
    <w:pPr>
      <w:pBdr>
        <w:bottom w:val="single" w:sz="8" w:space="0" w:color="auto"/>
        <w:right w:val="single" w:sz="8" w:space="0" w:color="auto"/>
      </w:pBdr>
      <w:shd w:val="clear" w:color="000000" w:fill="70AD47"/>
      <w:spacing w:before="100" w:beforeAutospacing="1" w:after="100" w:afterAutospacing="1"/>
      <w:jc w:val="both"/>
      <w:textAlignment w:val="center"/>
    </w:pPr>
    <w:rPr>
      <w:b/>
      <w:bCs/>
      <w:sz w:val="20"/>
      <w:szCs w:val="20"/>
    </w:rPr>
  </w:style>
  <w:style w:type="paragraph" w:customStyle="1" w:styleId="xl88">
    <w:name w:val="xl88"/>
    <w:basedOn w:val="Normal"/>
    <w:rsid w:val="00B219B2"/>
    <w:pPr>
      <w:pBdr>
        <w:top w:val="single" w:sz="8" w:space="0" w:color="auto"/>
        <w:left w:val="single" w:sz="8" w:space="0" w:color="auto"/>
        <w:bottom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89">
    <w:name w:val="xl89"/>
    <w:basedOn w:val="Normal"/>
    <w:rsid w:val="00B219B2"/>
    <w:pPr>
      <w:pBdr>
        <w:top w:val="single" w:sz="8" w:space="0" w:color="auto"/>
        <w:bottom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90">
    <w:name w:val="xl90"/>
    <w:basedOn w:val="Normal"/>
    <w:rsid w:val="00B219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219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219B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3">
    <w:name w:val="xl93"/>
    <w:basedOn w:val="Normal"/>
    <w:rsid w:val="00B219B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Normal"/>
    <w:rsid w:val="00B219B2"/>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5">
    <w:name w:val="xl95"/>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6">
    <w:name w:val="xl96"/>
    <w:basedOn w:val="Normal"/>
    <w:rsid w:val="00B219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B219B2"/>
    <w:pPr>
      <w:pBdr>
        <w:top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sz w:val="20"/>
      <w:szCs w:val="20"/>
    </w:rPr>
  </w:style>
  <w:style w:type="paragraph" w:customStyle="1" w:styleId="xl98">
    <w:name w:val="xl98"/>
    <w:basedOn w:val="Normal"/>
    <w:rsid w:val="00B219B2"/>
    <w:pPr>
      <w:spacing w:before="100" w:beforeAutospacing="1" w:after="100" w:afterAutospacing="1"/>
    </w:pPr>
  </w:style>
  <w:style w:type="paragraph" w:customStyle="1" w:styleId="xl99">
    <w:name w:val="xl99"/>
    <w:basedOn w:val="Normal"/>
    <w:rsid w:val="00B219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B219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B219B2"/>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B219B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219B2"/>
    <w:pPr>
      <w:pBdr>
        <w:top w:val="single" w:sz="8" w:space="0" w:color="auto"/>
        <w:bottom w:val="single" w:sz="8" w:space="0" w:color="auto"/>
        <w:right w:val="single" w:sz="8" w:space="0" w:color="auto"/>
      </w:pBdr>
      <w:shd w:val="clear" w:color="000000" w:fill="70AD47"/>
      <w:spacing w:before="100" w:beforeAutospacing="1" w:after="100" w:afterAutospacing="1"/>
      <w:jc w:val="both"/>
      <w:textAlignment w:val="center"/>
    </w:pPr>
    <w:rPr>
      <w:sz w:val="20"/>
      <w:szCs w:val="20"/>
    </w:rPr>
  </w:style>
  <w:style w:type="paragraph" w:customStyle="1" w:styleId="xl104">
    <w:name w:val="xl104"/>
    <w:basedOn w:val="Normal"/>
    <w:rsid w:val="00B219B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5">
    <w:name w:val="xl105"/>
    <w:basedOn w:val="Normal"/>
    <w:rsid w:val="00B219B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6">
    <w:name w:val="xl106"/>
    <w:basedOn w:val="Normal"/>
    <w:rsid w:val="00B219B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7">
    <w:name w:val="xl107"/>
    <w:basedOn w:val="Normal"/>
    <w:rsid w:val="00B219B2"/>
    <w:pPr>
      <w:pBdr>
        <w:bottom w:val="single" w:sz="8" w:space="0" w:color="auto"/>
        <w:right w:val="single" w:sz="8" w:space="0" w:color="auto"/>
      </w:pBdr>
      <w:shd w:val="clear" w:color="000000" w:fill="70AD47"/>
      <w:spacing w:before="100" w:beforeAutospacing="1" w:after="100" w:afterAutospacing="1"/>
      <w:jc w:val="center"/>
      <w:textAlignment w:val="center"/>
    </w:pPr>
    <w:rPr>
      <w:sz w:val="20"/>
      <w:szCs w:val="20"/>
    </w:rPr>
  </w:style>
  <w:style w:type="paragraph" w:customStyle="1" w:styleId="xl108">
    <w:name w:val="xl108"/>
    <w:basedOn w:val="Normal"/>
    <w:rsid w:val="00B219B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9">
    <w:name w:val="xl109"/>
    <w:basedOn w:val="Normal"/>
    <w:rsid w:val="00B219B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219B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1">
    <w:name w:val="xl111"/>
    <w:basedOn w:val="Normal"/>
    <w:rsid w:val="00B219B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2">
    <w:name w:val="xl112"/>
    <w:basedOn w:val="Normal"/>
    <w:rsid w:val="00B219B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3">
    <w:name w:val="xl113"/>
    <w:basedOn w:val="Normal"/>
    <w:rsid w:val="00B219B2"/>
    <w:pPr>
      <w:spacing w:before="100" w:beforeAutospacing="1" w:after="100" w:afterAutospacing="1"/>
      <w:jc w:val="center"/>
      <w:textAlignment w:val="center"/>
    </w:pPr>
  </w:style>
  <w:style w:type="paragraph" w:customStyle="1" w:styleId="xl114">
    <w:name w:val="xl114"/>
    <w:basedOn w:val="Normal"/>
    <w:rsid w:val="00B219B2"/>
    <w:pPr>
      <w:pBdr>
        <w:top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B219B2"/>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Normal"/>
    <w:rsid w:val="00B219B2"/>
    <w:pPr>
      <w:pBdr>
        <w:top w:val="single" w:sz="8" w:space="0" w:color="auto"/>
        <w:bottom w:val="single" w:sz="8" w:space="0" w:color="auto"/>
        <w:right w:val="single" w:sz="8" w:space="0" w:color="auto"/>
      </w:pBdr>
      <w:shd w:val="clear" w:color="000000" w:fill="70AD47"/>
      <w:spacing w:before="100" w:beforeAutospacing="1" w:after="100" w:afterAutospacing="1"/>
      <w:jc w:val="both"/>
      <w:textAlignment w:val="center"/>
    </w:pPr>
    <w:rPr>
      <w:b/>
      <w:bCs/>
      <w:sz w:val="20"/>
      <w:szCs w:val="20"/>
    </w:rPr>
  </w:style>
  <w:style w:type="paragraph" w:customStyle="1" w:styleId="xl117">
    <w:name w:val="xl117"/>
    <w:basedOn w:val="Normal"/>
    <w:rsid w:val="00B219B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szCs w:val="20"/>
    </w:rPr>
  </w:style>
  <w:style w:type="paragraph" w:customStyle="1" w:styleId="xl118">
    <w:name w:val="xl118"/>
    <w:basedOn w:val="Normal"/>
    <w:rsid w:val="00B219B2"/>
    <w:pPr>
      <w:pBdr>
        <w:bottom w:val="single" w:sz="8" w:space="0" w:color="auto"/>
        <w:right w:val="single" w:sz="8" w:space="0" w:color="auto"/>
      </w:pBdr>
      <w:shd w:val="clear" w:color="000000" w:fill="FFFF00"/>
      <w:spacing w:before="100" w:beforeAutospacing="1" w:after="100" w:afterAutospacing="1"/>
      <w:jc w:val="both"/>
      <w:textAlignment w:val="center"/>
    </w:pPr>
    <w:rPr>
      <w:b/>
      <w:bCs/>
      <w:sz w:val="20"/>
      <w:szCs w:val="20"/>
    </w:rPr>
  </w:style>
  <w:style w:type="paragraph" w:customStyle="1" w:styleId="xl119">
    <w:name w:val="xl119"/>
    <w:basedOn w:val="Normal"/>
    <w:rsid w:val="00B219B2"/>
    <w:pPr>
      <w:pBdr>
        <w:bottom w:val="single" w:sz="8" w:space="0" w:color="auto"/>
        <w:right w:val="single" w:sz="8" w:space="0" w:color="auto"/>
      </w:pBdr>
      <w:spacing w:before="100" w:beforeAutospacing="1" w:after="100" w:afterAutospacing="1"/>
      <w:jc w:val="both"/>
      <w:textAlignment w:val="center"/>
    </w:pPr>
    <w:rPr>
      <w:rFonts w:ascii="Calibri (Body)" w:hAnsi="Calibri (Body)"/>
      <w:sz w:val="20"/>
      <w:szCs w:val="20"/>
    </w:rPr>
  </w:style>
  <w:style w:type="paragraph" w:customStyle="1" w:styleId="xl120">
    <w:name w:val="xl120"/>
    <w:basedOn w:val="Normal"/>
    <w:rsid w:val="00B219B2"/>
    <w:pPr>
      <w:pBdr>
        <w:bottom w:val="single" w:sz="8" w:space="0" w:color="auto"/>
        <w:right w:val="single" w:sz="8" w:space="0" w:color="auto"/>
      </w:pBdr>
      <w:shd w:val="clear" w:color="000000" w:fill="FFFF00"/>
      <w:spacing w:before="100" w:beforeAutospacing="1" w:after="100" w:afterAutospacing="1"/>
      <w:jc w:val="both"/>
      <w:textAlignment w:val="center"/>
    </w:pPr>
    <w:rPr>
      <w:b/>
      <w:bCs/>
      <w:sz w:val="20"/>
      <w:szCs w:val="20"/>
    </w:rPr>
  </w:style>
  <w:style w:type="paragraph" w:customStyle="1" w:styleId="xl121">
    <w:name w:val="xl121"/>
    <w:basedOn w:val="Normal"/>
    <w:rsid w:val="00B219B2"/>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22">
    <w:name w:val="xl122"/>
    <w:basedOn w:val="Normal"/>
    <w:rsid w:val="00B219B2"/>
    <w:pPr>
      <w:pBdr>
        <w:top w:val="single" w:sz="8" w:space="0" w:color="auto"/>
        <w:left w:val="single" w:sz="8" w:space="0" w:color="auto"/>
        <w:bottom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123">
    <w:name w:val="xl123"/>
    <w:basedOn w:val="Normal"/>
    <w:rsid w:val="00B219B2"/>
    <w:pPr>
      <w:pBdr>
        <w:top w:val="single" w:sz="8" w:space="0" w:color="auto"/>
        <w:bottom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124">
    <w:name w:val="xl124"/>
    <w:basedOn w:val="Normal"/>
    <w:rsid w:val="00B219B2"/>
    <w:pPr>
      <w:pBdr>
        <w:top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sz w:val="20"/>
      <w:szCs w:val="20"/>
    </w:rPr>
  </w:style>
  <w:style w:type="paragraph" w:customStyle="1" w:styleId="xl125">
    <w:name w:val="xl125"/>
    <w:basedOn w:val="Normal"/>
    <w:rsid w:val="00B219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B219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B219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Contedodatabela">
    <w:name w:val="Conteúdo da tabela"/>
    <w:basedOn w:val="Normal"/>
    <w:rsid w:val="00B219B2"/>
    <w:pPr>
      <w:widowControl w:val="0"/>
      <w:suppressLineNumbers/>
      <w:suppressAutoHyphens/>
    </w:pPr>
    <w:rPr>
      <w:rFonts w:eastAsia="Lucida Sans Unicode" w:cs="Mangal"/>
      <w:kern w:val="1"/>
      <w:lang w:val="pt-PT" w:eastAsia="zh-CN" w:bidi="hi-IN"/>
    </w:rPr>
  </w:style>
  <w:style w:type="paragraph" w:customStyle="1" w:styleId="CMCTextononumerado">
    <w:name w:val="CMC Texto não numerado"/>
    <w:basedOn w:val="BodyText"/>
    <w:qFormat/>
    <w:rsid w:val="00B219B2"/>
    <w:pPr>
      <w:ind w:firstLine="567"/>
      <w:jc w:val="both"/>
    </w:pPr>
    <w:rPr>
      <w:rFonts w:ascii="Times New Roman" w:eastAsia="MS ??" w:hAnsi="Times New Roman"/>
      <w:sz w:val="24"/>
      <w:szCs w:val="20"/>
      <w:lang w:val="pt-PT" w:eastAsia="en-US"/>
    </w:rPr>
  </w:style>
  <w:style w:type="paragraph" w:customStyle="1" w:styleId="Default">
    <w:name w:val="Default"/>
    <w:rsid w:val="00B219B2"/>
    <w:pPr>
      <w:autoSpaceDE w:val="0"/>
      <w:autoSpaceDN w:val="0"/>
      <w:adjustRightInd w:val="0"/>
      <w:spacing w:after="0" w:line="240" w:lineRule="auto"/>
    </w:pPr>
    <w:rPr>
      <w:rFonts w:ascii="Times New Roman" w:eastAsia="Calibri" w:hAnsi="Times New Roman" w:cs="Times New Roman"/>
      <w:color w:val="000000"/>
      <w:sz w:val="24"/>
      <w:szCs w:val="24"/>
      <w:lang w:val="pt-PT"/>
    </w:rPr>
  </w:style>
  <w:style w:type="paragraph" w:styleId="Revision">
    <w:name w:val="Revision"/>
    <w:hidden/>
    <w:uiPriority w:val="99"/>
    <w:semiHidden/>
    <w:rsid w:val="00B219B2"/>
    <w:pPr>
      <w:spacing w:after="0" w:line="240" w:lineRule="auto"/>
    </w:pPr>
    <w:rPr>
      <w:rFonts w:ascii="Calibri" w:eastAsia="Calibri" w:hAnsi="Calibri" w:cs="Times New Roman"/>
      <w:lang w:val="pt-PT"/>
    </w:rPr>
  </w:style>
  <w:style w:type="table" w:styleId="TableGrid">
    <w:name w:val="Table Grid"/>
    <w:basedOn w:val="TableNormal"/>
    <w:uiPriority w:val="39"/>
    <w:rsid w:val="00B21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219B2"/>
    <w:rPr>
      <w:rFonts w:ascii="Microsoft JhengHei UI" w:eastAsia="Microsoft JhengHei UI" w:hAnsi="Microsoft JhengHei UI"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18D12D8FC3D1409E18C13D7D9A0FCE" ma:contentTypeVersion="2" ma:contentTypeDescription="Create a new document." ma:contentTypeScope="" ma:versionID="800579cc218a49789c23df5ce1937b72">
  <xsd:schema xmlns:xsd="http://www.w3.org/2001/XMLSchema" xmlns:xs="http://www.w3.org/2001/XMLSchema" xmlns:p="http://schemas.microsoft.com/office/2006/metadata/properties" xmlns:ns3="d6c6c890-90ac-4249-81ab-a1ff1ecb24f5" targetNamespace="http://schemas.microsoft.com/office/2006/metadata/properties" ma:root="true" ma:fieldsID="fb43aac59424ae6a0471750a93e7476f" ns3:_="">
    <xsd:import namespace="d6c6c890-90ac-4249-81ab-a1ff1ecb24f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6c890-90ac-4249-81ab-a1ff1ecb2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3B52-1216-44B3-AFF1-7E0FC364C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3BAC8-0A9C-4DFE-A61D-D78B60AD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6c890-90ac-4249-81ab-a1ff1ecb2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2613B-2E38-4300-B767-171EBFE0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5104</Words>
  <Characters>29094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Luiba</dc:creator>
  <cp:keywords/>
  <dc:description/>
  <cp:lastModifiedBy>João Luiba</cp:lastModifiedBy>
  <cp:revision>2</cp:revision>
  <cp:lastPrinted>2023-03-07T11:16:00Z</cp:lastPrinted>
  <dcterms:created xsi:type="dcterms:W3CDTF">2023-06-21T17:59:00Z</dcterms:created>
  <dcterms:modified xsi:type="dcterms:W3CDTF">2023-06-21T17:59:00Z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0x010100E018D12D8FC3D1409E18C13D7D9A0FCE</vt:lpwstr>
  </property>
</Properties>
</file>